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C9C9B7" w14:textId="77777777" w:rsidR="00996701" w:rsidRPr="00996701" w:rsidRDefault="00996701" w:rsidP="00996701">
      <w:bookmarkStart w:id="0" w:name="_GoBack"/>
      <w:bookmarkEnd w:id="0"/>
    </w:p>
    <w:p w14:paraId="5C3B4B77" w14:textId="57F8D3A0" w:rsidR="00996701" w:rsidRPr="003838B2" w:rsidRDefault="00996701" w:rsidP="0099670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8B2">
        <w:rPr>
          <w:rFonts w:ascii="Times New Roman" w:hAnsi="Times New Roman" w:cs="Times New Roman"/>
          <w:b/>
          <w:bCs/>
          <w:sz w:val="32"/>
          <w:szCs w:val="32"/>
        </w:rPr>
        <w:t xml:space="preserve">WYMAGANIA EDUKACYJNE Z JĘZYKA POLSKIEGO DO KLASY 6 </w:t>
      </w:r>
      <w:r w:rsidRPr="003838B2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3838B2">
        <w:rPr>
          <w:rFonts w:ascii="Times New Roman" w:hAnsi="Times New Roman" w:cs="Times New Roman"/>
          <w:b/>
          <w:bCs/>
          <w:sz w:val="28"/>
          <w:szCs w:val="28"/>
        </w:rPr>
        <w:t>(PODSTAWA PROGRAMOWA SPRZED REFORMY)</w:t>
      </w:r>
    </w:p>
    <w:p w14:paraId="2C383664" w14:textId="77777777" w:rsidR="00996701" w:rsidRPr="00996701" w:rsidRDefault="00996701" w:rsidP="00996701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9"/>
        <w:gridCol w:w="1844"/>
        <w:gridCol w:w="2517"/>
        <w:gridCol w:w="2128"/>
        <w:gridCol w:w="2151"/>
        <w:gridCol w:w="2025"/>
        <w:gridCol w:w="1992"/>
      </w:tblGrid>
      <w:tr w:rsidR="00996701" w:rsidRPr="00996701" w14:paraId="072D4CA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B8AC7B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Obszar / umiejętność</w:t>
            </w:r>
          </w:p>
        </w:tc>
        <w:tc>
          <w:tcPr>
            <w:tcW w:w="0" w:type="auto"/>
            <w:vAlign w:val="center"/>
            <w:hideMark/>
          </w:tcPr>
          <w:p w14:paraId="22BDB4CA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1 – niedostateczna</w:t>
            </w:r>
          </w:p>
        </w:tc>
        <w:tc>
          <w:tcPr>
            <w:tcW w:w="0" w:type="auto"/>
            <w:vAlign w:val="center"/>
            <w:hideMark/>
          </w:tcPr>
          <w:p w14:paraId="62CD758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2 – dopuszczająca</w:t>
            </w:r>
          </w:p>
        </w:tc>
        <w:tc>
          <w:tcPr>
            <w:tcW w:w="0" w:type="auto"/>
            <w:vAlign w:val="center"/>
            <w:hideMark/>
          </w:tcPr>
          <w:p w14:paraId="7F21EB0B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3 – dostateczna</w:t>
            </w:r>
          </w:p>
        </w:tc>
        <w:tc>
          <w:tcPr>
            <w:tcW w:w="0" w:type="auto"/>
            <w:vAlign w:val="center"/>
            <w:hideMark/>
          </w:tcPr>
          <w:p w14:paraId="5342F7A3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4 – dobra</w:t>
            </w:r>
          </w:p>
        </w:tc>
        <w:tc>
          <w:tcPr>
            <w:tcW w:w="0" w:type="auto"/>
            <w:vAlign w:val="center"/>
            <w:hideMark/>
          </w:tcPr>
          <w:p w14:paraId="4B22FEC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5 – bardzo dobra</w:t>
            </w:r>
          </w:p>
        </w:tc>
        <w:tc>
          <w:tcPr>
            <w:tcW w:w="0" w:type="auto"/>
            <w:vAlign w:val="center"/>
            <w:hideMark/>
          </w:tcPr>
          <w:p w14:paraId="18942A73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6 – celująca</w:t>
            </w:r>
          </w:p>
        </w:tc>
      </w:tr>
      <w:tr w:rsidR="00996701" w:rsidRPr="00996701" w14:paraId="235991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36CF3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I. KSZTAŁCENIE LITERACKIE I KULTUROWE – SŁUCHANIE</w:t>
            </w:r>
          </w:p>
        </w:tc>
        <w:tc>
          <w:tcPr>
            <w:tcW w:w="0" w:type="auto"/>
            <w:vAlign w:val="center"/>
            <w:hideMark/>
          </w:tcPr>
          <w:p w14:paraId="02D799E5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opanował podstawowych umiejętności słuchania; nie rozumie ogólnego sensu wypowiedzi i nie potrafi wskazać podstawowych informacji.</w:t>
            </w:r>
          </w:p>
        </w:tc>
        <w:tc>
          <w:tcPr>
            <w:tcW w:w="0" w:type="auto"/>
            <w:vAlign w:val="center"/>
            <w:hideMark/>
          </w:tcPr>
          <w:p w14:paraId="2437A429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Skupia uwagę na wypowiedzi; rozumie jej ogólny sens; wskazuje najważniejsze informacje; rozpoznaje proste intencje nadawcy; reaguje słownie i niewerbalnie; odtwarza ogólny sens wysłuchanego tekstu lub historii.</w:t>
            </w:r>
          </w:p>
        </w:tc>
        <w:tc>
          <w:tcPr>
            <w:tcW w:w="0" w:type="auto"/>
            <w:vAlign w:val="center"/>
            <w:hideMark/>
          </w:tcPr>
          <w:p w14:paraId="05A174B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Słucha ze zrozumieniem, uczestniczy w rozmowie, zadaje pytania i odpowiada; wybiera najważniejsze informacje; tworzy prostą notatkę; rozpoznaje intencję i nastrój wypowiedzi; własnymi słowami przedstawia jej sens.</w:t>
            </w:r>
          </w:p>
        </w:tc>
        <w:tc>
          <w:tcPr>
            <w:tcW w:w="0" w:type="auto"/>
            <w:vAlign w:val="center"/>
            <w:hideMark/>
          </w:tcPr>
          <w:p w14:paraId="1E0672D5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Koncentruje się na dłuższych wypowiedziach; odróżnia informacje ważne od mniej ważnych; samodzielnie sporządza notatkę, plan lub pytania; właściwie odczytuje intencje nadawcy; rozumie przenośny sens słuchanych utworów.</w:t>
            </w:r>
          </w:p>
        </w:tc>
        <w:tc>
          <w:tcPr>
            <w:tcW w:w="0" w:type="auto"/>
            <w:vAlign w:val="center"/>
            <w:hideMark/>
          </w:tcPr>
          <w:p w14:paraId="7870289F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Samodzielnie przekazuje treść i wydźwięk wypowiedzi; wybiera różnorodne informacje i odpowiednio je porządkuje; rozpoznaje nastrój, intencje i sens przenośny; formułuje spójne stanowisko wobec wysłuchanego komunikatu.</w:t>
            </w:r>
          </w:p>
        </w:tc>
        <w:tc>
          <w:tcPr>
            <w:tcW w:w="0" w:type="auto"/>
            <w:vAlign w:val="center"/>
            <w:hideMark/>
          </w:tcPr>
          <w:p w14:paraId="01D35467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Samodzielnie interpretuje wysłuchane teksty; wyjaśnia ich sens przenośny i symboliczny, również w tekstach o większym stopniu złożoności.</w:t>
            </w:r>
          </w:p>
        </w:tc>
      </w:tr>
      <w:tr w:rsidR="00996701" w:rsidRPr="00996701" w14:paraId="284F4A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341598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CZYTANIE – rozumienie tekstu</w:t>
            </w:r>
          </w:p>
        </w:tc>
        <w:tc>
          <w:tcPr>
            <w:tcW w:w="0" w:type="auto"/>
            <w:vAlign w:val="center"/>
            <w:hideMark/>
          </w:tcPr>
          <w:p w14:paraId="6F2D45BA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rozumie czytanego tekstu w stopniu pozwalającym na wykonanie podstawowych poleceń.</w:t>
            </w:r>
          </w:p>
        </w:tc>
        <w:tc>
          <w:tcPr>
            <w:tcW w:w="0" w:type="auto"/>
            <w:vAlign w:val="center"/>
            <w:hideMark/>
          </w:tcPr>
          <w:p w14:paraId="36D8E4C9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Rozpoznaje nadawcę i odbiorcę; wskazuje informacje wyrażone wprost; rozumie ogólny sens tekstu; czyta w miarę płynnie; rozpoznaje podstawowe formy użytkowe; odnajduje informacje w tabeli, schemacie czy instrukcji; wyszukuje i przepisuje cytat.</w:t>
            </w:r>
          </w:p>
        </w:tc>
        <w:tc>
          <w:tcPr>
            <w:tcW w:w="0" w:type="auto"/>
            <w:vAlign w:val="center"/>
            <w:hideMark/>
          </w:tcPr>
          <w:p w14:paraId="39CDC25F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Określa temat i główną myśl tekstu; przytacza informacje; poprawnie czyta i akcentuje większość wyrazów; rozpoznaje strukturę tekstu; oddziela proste fakty od opinii; wyszukuje potrzebne informacje i cytaty; dostrzega znaczenie przenośne wyrazów.</w:t>
            </w:r>
          </w:p>
        </w:tc>
        <w:tc>
          <w:tcPr>
            <w:tcW w:w="0" w:type="auto"/>
            <w:vAlign w:val="center"/>
            <w:hideMark/>
          </w:tcPr>
          <w:p w14:paraId="25A677B4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Wyszukuje także informacje wyrażone pośrednio; oddziela fakty od opinii i informacje ważne od drugorzędnych; omawia temat i główną myśl; interpretuje tekst głosowo; rozpoznaje funkcję tytułu, śródtytułu, wstępu, rozwinięcia i zakończenia; wykorzystuje informacje z różnych form tekstu.</w:t>
            </w:r>
          </w:p>
        </w:tc>
        <w:tc>
          <w:tcPr>
            <w:tcW w:w="0" w:type="auto"/>
            <w:vAlign w:val="center"/>
            <w:hideMark/>
          </w:tcPr>
          <w:p w14:paraId="7E4AE8E9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Samodzielnie analizuje tekst dosłownie i przenośnie; charakteryzuje nadawcę i odbiorcę; wyjaśnia intencje; wykorzystuje informacje pośrednie do tworzenia własnych wypowiedzi; świadomie interpretuje tekst podczas czytania; sprawnie posługuje się cytatami.</w:t>
            </w:r>
          </w:p>
        </w:tc>
        <w:tc>
          <w:tcPr>
            <w:tcW w:w="0" w:type="auto"/>
            <w:vAlign w:val="center"/>
            <w:hideMark/>
          </w:tcPr>
          <w:p w14:paraId="1AD63F83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Czyta ze zrozumieniem również teksty spoza lektur; dokonuje samodzielnej, krytycznej interpretacji; twórczo wykorzystuje informacje z artykułów, instrukcji, tabel, schematów i innych źródeł; oryginalnie interpretuje czytane i wygłaszane teksty.</w:t>
            </w:r>
          </w:p>
        </w:tc>
      </w:tr>
      <w:tr w:rsidR="00996701" w:rsidRPr="00996701" w14:paraId="22A2B0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F95C7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DOCIERANIE DO INFORMACJI – SAMOKSZTAŁCENIE</w:t>
            </w:r>
          </w:p>
        </w:tc>
        <w:tc>
          <w:tcPr>
            <w:tcW w:w="0" w:type="auto"/>
            <w:vAlign w:val="center"/>
            <w:hideMark/>
          </w:tcPr>
          <w:p w14:paraId="7651B41A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potrafi samodzielnie korzystać ze słowników, biblioteki ani podstawowych źródeł informacji.</w:t>
            </w:r>
          </w:p>
        </w:tc>
        <w:tc>
          <w:tcPr>
            <w:tcW w:w="0" w:type="auto"/>
            <w:vAlign w:val="center"/>
            <w:hideMark/>
          </w:tcPr>
          <w:p w14:paraId="37774E38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 pomocą korzysta ze słownika ortograficznego, języka polskiego, wyrazów obcych i bliskoznacznych; z pomocą nauczyciela korzysta ze słownika frazeologicznego i zasobów bibliotecznych; wyszukuje proste informacje w internecie.</w:t>
            </w:r>
          </w:p>
        </w:tc>
        <w:tc>
          <w:tcPr>
            <w:tcW w:w="0" w:type="auto"/>
            <w:vAlign w:val="center"/>
            <w:hideMark/>
          </w:tcPr>
          <w:p w14:paraId="77008F16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Korzysta z różnych słowników i encyklopedii; wyszukuje informacje w internecie; zna zasady korzystania z biblioteki; zaczyna oceniać wiarygodność znalezionych informacji.</w:t>
            </w:r>
          </w:p>
        </w:tc>
        <w:tc>
          <w:tcPr>
            <w:tcW w:w="0" w:type="auto"/>
            <w:vAlign w:val="center"/>
            <w:hideMark/>
          </w:tcPr>
          <w:p w14:paraId="6B7E298A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Samodzielnie korzysta z różnych źródeł, słowników i encyklopedii; wyszukuje potrzebne informacje z wykorzystaniem technologii; rozwija krytyczne podejście do informacji; korzysta z biblioteki także online.</w:t>
            </w:r>
          </w:p>
        </w:tc>
        <w:tc>
          <w:tcPr>
            <w:tcW w:w="0" w:type="auto"/>
            <w:vAlign w:val="center"/>
            <w:hideMark/>
          </w:tcPr>
          <w:p w14:paraId="620C785C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Świadomie dobiera słowniki i inne źródła do swoich potrzeb; konfrontuje informacje z różnych źródeł; rozwija zainteresowania dzięki technologii i zasobom bibliotecznym; systematycznie ocenia wiarygodność informacji.</w:t>
            </w:r>
          </w:p>
        </w:tc>
        <w:tc>
          <w:tcPr>
            <w:tcW w:w="0" w:type="auto"/>
            <w:vAlign w:val="center"/>
            <w:hideMark/>
          </w:tcPr>
          <w:p w14:paraId="13724A8D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Twórczo wykorzystuje informacje z wielu źródeł; samodzielnie poszukuje materiałów wzbogacających własne wypowiedzi; świadomie korzysta ze słowników, encyklopedii, poradników, audycji i innych materiałów.</w:t>
            </w:r>
          </w:p>
        </w:tc>
      </w:tr>
      <w:tr w:rsidR="00996701" w:rsidRPr="00996701" w14:paraId="7C5CFD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EED2C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ANALIZOWANIE I INTERPRETOWANIE TEKSTÓW KULTURY – reakcje i środki stylistyczne</w:t>
            </w:r>
          </w:p>
        </w:tc>
        <w:tc>
          <w:tcPr>
            <w:tcW w:w="0" w:type="auto"/>
            <w:vAlign w:val="center"/>
            <w:hideMark/>
          </w:tcPr>
          <w:p w14:paraId="12BDA547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potrafi określić tematu, swoich reakcji ani rozpoznać podstawowych środków stylistycznych.</w:t>
            </w:r>
          </w:p>
        </w:tc>
        <w:tc>
          <w:tcPr>
            <w:tcW w:w="0" w:type="auto"/>
            <w:vAlign w:val="center"/>
            <w:hideMark/>
          </w:tcPr>
          <w:p w14:paraId="107A44AD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Krótko mówi o swoich reakcjach i temacie utworu; z pomocą rozpoznaje epitet, porównanie, przenośnię, uosobienie, ożywienie, wyrazy dźwiękonaśladowcze, apostrofę, powtórzenie, zdrobnienie, zgrubienie, pytanie retoryczne; zna pojęcia podmiot liryczny, autor i adresat.</w:t>
            </w:r>
          </w:p>
        </w:tc>
        <w:tc>
          <w:tcPr>
            <w:tcW w:w="0" w:type="auto"/>
            <w:vAlign w:val="center"/>
            <w:hideMark/>
          </w:tcPr>
          <w:p w14:paraId="3DA956F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Nazywa poznane środki stylistyczne i obrazy poetyckie; określa temat i próbuje określić problematykę; rozróżnia autora, adresata i bohatera wiersza; dostrzega cechy tekstów artystycznych i użytkowych.</w:t>
            </w:r>
          </w:p>
        </w:tc>
        <w:tc>
          <w:tcPr>
            <w:tcW w:w="0" w:type="auto"/>
            <w:vAlign w:val="center"/>
            <w:hideMark/>
          </w:tcPr>
          <w:p w14:paraId="2479614D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Rozpoznaje środki stylistyczne i zazwyczaj wyjaśnia ich znaczenie; określa tematykę i problematykę; opisuje podmiot liryczny; rozumie funkcję tekstów publicystycznych, informacyjnych i reklamowych.</w:t>
            </w:r>
          </w:p>
        </w:tc>
        <w:tc>
          <w:tcPr>
            <w:tcW w:w="0" w:type="auto"/>
            <w:vAlign w:val="center"/>
            <w:hideMark/>
          </w:tcPr>
          <w:p w14:paraId="5F968337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Samodzielnie wskazuje i objaśnia funkcję środków stylistycznych; analizuje obrazy poetyckie; nie utożsamia autora, podmiotu lirycznego, adresata i bohatera; wykorzystuje te pojęcia w interpretacji utworu; dostrzega złożoną problematykę.</w:t>
            </w:r>
          </w:p>
        </w:tc>
        <w:tc>
          <w:tcPr>
            <w:tcW w:w="0" w:type="auto"/>
            <w:vAlign w:val="center"/>
            <w:hideMark/>
          </w:tcPr>
          <w:p w14:paraId="2C34B05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Samodzielnie i oryginalnie interpretuje środki artystyczne; porównuje sposoby budowania znaczeń w różnych tekstach; interpretuje również metaforyczne i symboliczne treści.</w:t>
            </w:r>
          </w:p>
        </w:tc>
      </w:tr>
      <w:tr w:rsidR="00996701" w:rsidRPr="00996701" w14:paraId="366B1A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11F93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ŚWIAT PRZEDSTAWIONY I GATUNKI LITERACKIE</w:t>
            </w:r>
          </w:p>
        </w:tc>
        <w:tc>
          <w:tcPr>
            <w:tcW w:w="0" w:type="auto"/>
            <w:vAlign w:val="center"/>
            <w:hideMark/>
          </w:tcPr>
          <w:p w14:paraId="0CD4F9D6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rozpoznaje podstawowych elementów utworu ani jego gatunku.</w:t>
            </w:r>
          </w:p>
        </w:tc>
        <w:tc>
          <w:tcPr>
            <w:tcW w:w="0" w:type="auto"/>
            <w:vAlign w:val="center"/>
            <w:hideMark/>
          </w:tcPr>
          <w:p w14:paraId="61813964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Rozpoznaje czas i miejsce wydarzeń, akcję, fabułę, bohaterów, wątek główny; z pomocą wskazuje wątek poboczny i punkt kulminacyjny; rozumie rolę narratora; odróżnia dialog od monologu; rozpoznaje mit, bajkę, hymn, legendę, przypowieść, nowelę i powieść.</w:t>
            </w:r>
          </w:p>
        </w:tc>
        <w:tc>
          <w:tcPr>
            <w:tcW w:w="0" w:type="auto"/>
            <w:vAlign w:val="center"/>
            <w:hideMark/>
          </w:tcPr>
          <w:p w14:paraId="3583A970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Samodzielnie określa elementy świata przedstawionego; rozpoznaje narratora pierwszo- i trzecioosobowego; wskazuje cechy poznanych gatunków; rozpoznaje różne odmiany powieści; wyjaśnia morał i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przesłanie przypowieści.</w:t>
            </w:r>
          </w:p>
        </w:tc>
        <w:tc>
          <w:tcPr>
            <w:tcW w:w="0" w:type="auto"/>
            <w:vAlign w:val="center"/>
            <w:hideMark/>
          </w:tcPr>
          <w:p w14:paraId="17080E0C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Analizuje elementy świata przedstawionego; określa funkcję narratora; rozpoznaje bohaterów głównych, drugoplanowych, epizodycznych i tytułowych; przyporządkowuje utwory do gatunków;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rozumie funkcję dialogu i monologu.</w:t>
            </w:r>
          </w:p>
        </w:tc>
        <w:tc>
          <w:tcPr>
            <w:tcW w:w="0" w:type="auto"/>
            <w:vAlign w:val="center"/>
            <w:hideMark/>
          </w:tcPr>
          <w:p w14:paraId="2B0FAC77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Szczegółowo analizuje funkcję czasu, miejsca, narratora, fabuły, akcji, wątków, punktu kulminacyjnego i bohaterów; biegle rozpoznaje gatunki i odmiany powieści; interpretuje morał i przesłanie dosłownie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oraz symbolicznie.</w:t>
            </w:r>
          </w:p>
        </w:tc>
        <w:tc>
          <w:tcPr>
            <w:tcW w:w="0" w:type="auto"/>
            <w:vAlign w:val="center"/>
            <w:hideMark/>
          </w:tcPr>
          <w:p w14:paraId="13581D5C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Porównuje funkcję elementów świata przedstawionego w różnych utworach; rozpoznaje cechy poznanych gatunków w nowych tekstach; dostrzega konwencje gatunków mieszanych i odnosi je do współczesnej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literatury.</w:t>
            </w:r>
          </w:p>
        </w:tc>
      </w:tr>
      <w:tr w:rsidR="00996701" w:rsidRPr="00996701" w14:paraId="00E7C1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2F604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WIERSZ I JEGO BUDOWA</w:t>
            </w:r>
          </w:p>
        </w:tc>
        <w:tc>
          <w:tcPr>
            <w:tcW w:w="0" w:type="auto"/>
            <w:vAlign w:val="center"/>
            <w:hideMark/>
          </w:tcPr>
          <w:p w14:paraId="14D4CDD9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rozpoznaje podstawowych elementów budowy wiersza.</w:t>
            </w:r>
          </w:p>
        </w:tc>
        <w:tc>
          <w:tcPr>
            <w:tcW w:w="0" w:type="auto"/>
            <w:vAlign w:val="center"/>
            <w:hideMark/>
          </w:tcPr>
          <w:p w14:paraId="42E9C1DE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Rozpoznaje wers, zwrotkę, rym i refren; zna podstawowe pojęcia związane z budową utworu poetyckiego.</w:t>
            </w:r>
          </w:p>
        </w:tc>
        <w:tc>
          <w:tcPr>
            <w:tcW w:w="0" w:type="auto"/>
            <w:vAlign w:val="center"/>
            <w:hideMark/>
          </w:tcPr>
          <w:p w14:paraId="1CBF38CB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Rozpoznaje rymy dokładne i niedokładne, refren, wers i zwrotkę; rozpoznaje wiersz biały.</w:t>
            </w:r>
          </w:p>
        </w:tc>
        <w:tc>
          <w:tcPr>
            <w:tcW w:w="0" w:type="auto"/>
            <w:vAlign w:val="center"/>
            <w:hideMark/>
          </w:tcPr>
          <w:p w14:paraId="6EF280BC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Wyjaśnia podstawową funkcję wersu, zwrotki, rymu i refrenu; samodzielnie wskazuje je w wierszu.</w:t>
            </w:r>
          </w:p>
        </w:tc>
        <w:tc>
          <w:tcPr>
            <w:tcW w:w="0" w:type="auto"/>
            <w:vAlign w:val="center"/>
            <w:hideMark/>
          </w:tcPr>
          <w:p w14:paraId="6841A6F4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Omawia funkcję tych elementów w budowaniu rytmu i znaczenia utworu; rozpoznaje układ rymów i wiersz biały.</w:t>
            </w:r>
          </w:p>
        </w:tc>
        <w:tc>
          <w:tcPr>
            <w:tcW w:w="0" w:type="auto"/>
            <w:vAlign w:val="center"/>
            <w:hideMark/>
          </w:tcPr>
          <w:p w14:paraId="39AEC5D1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Twórczo wykorzystuje wiedzę o budowie wiersza w interpretacji różnych utworów poetyckich.</w:t>
            </w:r>
          </w:p>
        </w:tc>
      </w:tr>
      <w:tr w:rsidR="00996701" w:rsidRPr="00996701" w14:paraId="79BEEA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0D4FC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TEATR, FILM, RADIO, TELEWIZJA, KOMIKS</w:t>
            </w:r>
          </w:p>
        </w:tc>
        <w:tc>
          <w:tcPr>
            <w:tcW w:w="0" w:type="auto"/>
            <w:vAlign w:val="center"/>
            <w:hideMark/>
          </w:tcPr>
          <w:p w14:paraId="1327B219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rozpoznaje podstawowych przekazów kultury i nie posługuje się podstawowymi pojęciami.</w:t>
            </w:r>
          </w:p>
        </w:tc>
        <w:tc>
          <w:tcPr>
            <w:tcW w:w="0" w:type="auto"/>
            <w:vAlign w:val="center"/>
            <w:hideMark/>
          </w:tcPr>
          <w:p w14:paraId="74E8334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Rozpoznaje słuchowisko, przedstawienie, film, plakat społeczny, program telewizyjny i komiks; zna podstawowe pojęcia teatralne; dostrzega różnice między tekstem a jego adaptacją; wymienia znane filmy i spektakle.</w:t>
            </w:r>
          </w:p>
        </w:tc>
        <w:tc>
          <w:tcPr>
            <w:tcW w:w="0" w:type="auto"/>
            <w:vAlign w:val="center"/>
            <w:hideMark/>
          </w:tcPr>
          <w:p w14:paraId="0B036470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Zna pojęcia związane z teatrem i filmem, m.in. reżyser, gra aktorska, rekwizyt, dekoracja, antrakt, adaptacja, ekranizacja, efekty specjalne; rozpoznaje podstawowe cechy przekazów audiowizualnych; zna cechy komiksu.</w:t>
            </w:r>
          </w:p>
        </w:tc>
        <w:tc>
          <w:tcPr>
            <w:tcW w:w="0" w:type="auto"/>
            <w:vAlign w:val="center"/>
            <w:hideMark/>
          </w:tcPr>
          <w:p w14:paraId="1C30E119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Sprawnie posługuje się terminologią teatralną i filmową; rozpoznaje gatunki filmowe; omawia różnice między tekstem literackim a adaptacją; świadomie odbiera filmy i spektakle oraz uzasadnia swoją opinię.</w:t>
            </w:r>
          </w:p>
        </w:tc>
        <w:tc>
          <w:tcPr>
            <w:tcW w:w="0" w:type="auto"/>
            <w:vAlign w:val="center"/>
            <w:hideMark/>
          </w:tcPr>
          <w:p w14:paraId="1A384FB4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Swobodnie używa pojęć: scenariusz, scenarzysta, scenografia, scenograf, kadr, ujęcie, montaż, słuchowisko i inne; analizuje środki przekazu audiowizualnego; refleksyjnie ocenia adaptację.</w:t>
            </w:r>
          </w:p>
        </w:tc>
        <w:tc>
          <w:tcPr>
            <w:tcW w:w="0" w:type="auto"/>
            <w:vAlign w:val="center"/>
            <w:hideMark/>
          </w:tcPr>
          <w:p w14:paraId="7D567B23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Dostrzega różnice między funkcją programów informacyjnych, rozrywkowych, reklamowych i innych przekazów; samodzielnie interpretuje różne teksty kultury i ocenia ich funkcję.</w:t>
            </w:r>
          </w:p>
        </w:tc>
      </w:tr>
      <w:tr w:rsidR="00996701" w:rsidRPr="00996701" w14:paraId="2AFBCB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2D4888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BOHATEROWIE, WARTOŚCI, FIKCJA</w:t>
            </w:r>
          </w:p>
        </w:tc>
        <w:tc>
          <w:tcPr>
            <w:tcW w:w="0" w:type="auto"/>
            <w:vAlign w:val="center"/>
            <w:hideMark/>
          </w:tcPr>
          <w:p w14:paraId="6044548F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potrafi scharakteryzować bohatera ani określić jego podstawowych cech.</w:t>
            </w:r>
          </w:p>
        </w:tc>
        <w:tc>
          <w:tcPr>
            <w:tcW w:w="0" w:type="auto"/>
            <w:vAlign w:val="center"/>
            <w:hideMark/>
          </w:tcPr>
          <w:p w14:paraId="386CD2E8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Przypisuje bohaterom proste cechy i ocenia ich postawy, odnosząc je do wartości, np. przyjaźni, miłości, pracowitości czy egoizmu; rozumie pojęcie fikcji; wskazuje elementy realistyczne i fantastyczne.</w:t>
            </w:r>
          </w:p>
        </w:tc>
        <w:tc>
          <w:tcPr>
            <w:tcW w:w="0" w:type="auto"/>
            <w:vAlign w:val="center"/>
            <w:hideMark/>
          </w:tcPr>
          <w:p w14:paraId="41E3E9C5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Charakteryzuje i ocenia bohaterów; określa ich postawy wobec wartości; rozpoznaje elementy prawdziwe, prawdopodobne i fantastyczne.</w:t>
            </w:r>
          </w:p>
        </w:tc>
        <w:tc>
          <w:tcPr>
            <w:tcW w:w="0" w:type="auto"/>
            <w:vAlign w:val="center"/>
            <w:hideMark/>
          </w:tcPr>
          <w:p w14:paraId="5F8BFC16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Wnikliwiej charakteryzuje bohaterów, uzasadnia ocenę ich postaw i wskazuje wartości, którymi się kierują; sprawnie rozpoznaje elementy fikcji realistycznej i fantastycznej.</w:t>
            </w:r>
          </w:p>
        </w:tc>
        <w:tc>
          <w:tcPr>
            <w:tcW w:w="0" w:type="auto"/>
            <w:vAlign w:val="center"/>
            <w:hideMark/>
          </w:tcPr>
          <w:p w14:paraId="1852C9D0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Samodzielnie interpretuje postawy bohaterów, odnosi je do różnych wartości i problemów; objaśnia funkcję elementów realistycznych i fantastycznych.</w:t>
            </w:r>
          </w:p>
        </w:tc>
        <w:tc>
          <w:tcPr>
            <w:tcW w:w="0" w:type="auto"/>
            <w:vAlign w:val="center"/>
            <w:hideMark/>
          </w:tcPr>
          <w:p w14:paraId="3B14E0AB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Dostrzega w bohaterach nosicieli uniwersalnych postaw; odnosi ich doświadczenia do rzeczywistości i problemów współczesnego świata.</w:t>
            </w:r>
          </w:p>
        </w:tc>
      </w:tr>
      <w:tr w:rsidR="00996701" w:rsidRPr="00996701" w14:paraId="2F02AC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AC5DA6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II. TWORZENIE WYPOWIEDZI – MÓWIENIE</w:t>
            </w:r>
          </w:p>
        </w:tc>
        <w:tc>
          <w:tcPr>
            <w:tcW w:w="0" w:type="auto"/>
            <w:vAlign w:val="center"/>
            <w:hideMark/>
          </w:tcPr>
          <w:p w14:paraId="279166AC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Nie potrafi zbudować komunikatywnej wypowiedzi na zadany temat ani przestrzegać podstawowych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zasad komunikacji.</w:t>
            </w:r>
          </w:p>
        </w:tc>
        <w:tc>
          <w:tcPr>
            <w:tcW w:w="0" w:type="auto"/>
            <w:vAlign w:val="center"/>
            <w:hideMark/>
          </w:tcPr>
          <w:p w14:paraId="101CA543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Przestrzega podstawowych zasad rozmowy; rozróżnia sytuację oficjalną i nieoficjalną; formułuje prośbę, pytanie, odmowę, wyjaśnienie i zaproszenie; wypowiada się na temat;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opowiada o wydarzeniach, książce lub filmie; opisuje obraz, postać, miejsce czy przedmiot; wygłasza krótki tekst z pamięci; formułuje prostą tezę, argument i przykład.</w:t>
            </w:r>
          </w:p>
        </w:tc>
        <w:tc>
          <w:tcPr>
            <w:tcW w:w="0" w:type="auto"/>
            <w:vAlign w:val="center"/>
            <w:hideMark/>
          </w:tcPr>
          <w:p w14:paraId="35FCA779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Dostosowuje wypowiedź do sytuacji i odbiorcy; zadaje pytania otwarte i zamknięte; buduje logiczne wypowiedzi; opowiada, streszcza i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relacjonuje; opisuje; recytuje z uwzględnieniem nastroju; wygłasza krótkie przemówienie; formułuje tezę i argumenty.</w:t>
            </w:r>
          </w:p>
        </w:tc>
        <w:tc>
          <w:tcPr>
            <w:tcW w:w="0" w:type="auto"/>
            <w:vAlign w:val="center"/>
            <w:hideMark/>
          </w:tcPr>
          <w:p w14:paraId="38B1A646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Wypowiada się logicznie i uporządkowanie; aktywnie uczestniczy w rozmowie; stosuje poprawne formy gramatyczne;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świadomie wykorzystuje słownictwo opisujące, oceniające i emocjonalne; poprawnie recytuje; wygłasza przygotowane przemówienie; rozpoznaje perswazję.</w:t>
            </w:r>
          </w:p>
        </w:tc>
        <w:tc>
          <w:tcPr>
            <w:tcW w:w="0" w:type="auto"/>
            <w:vAlign w:val="center"/>
            <w:hideMark/>
          </w:tcPr>
          <w:p w14:paraId="124492B1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Wypowiada się płynnie, bogatym i poprawnym językiem; dostosowuje styl do odbiorcy; stosuje frazeologizmy,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przysłowia i środki stylistyczne; świadomie wykorzystuje głos, pauzę, tempo, akcent i gest; prowadzi dyskusję; przekonująco argumentuje.</w:t>
            </w:r>
          </w:p>
        </w:tc>
        <w:tc>
          <w:tcPr>
            <w:tcW w:w="0" w:type="auto"/>
            <w:vAlign w:val="center"/>
            <w:hideMark/>
          </w:tcPr>
          <w:p w14:paraId="6BBC39CF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Samodzielnie inicjuje i prowadzi dyskusję lub polemikę; interpretuje metafory i symbole; prezentuje oryginalne stanowisko;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posługuje się różnorodnymi, trafnymi argumentami; wykazuje szeroką wiedzę, kulturę wypowiedzi i umiejętność odnoszenia się do innych stanowisk.</w:t>
            </w:r>
          </w:p>
        </w:tc>
      </w:tr>
      <w:tr w:rsidR="00996701" w:rsidRPr="00996701" w14:paraId="42312D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3ABBD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PISANIE – POPRAWNOŚĆ JĘZYKOWA I ORTOGRAFICZNA</w:t>
            </w:r>
          </w:p>
        </w:tc>
        <w:tc>
          <w:tcPr>
            <w:tcW w:w="0" w:type="auto"/>
            <w:vAlign w:val="center"/>
            <w:hideMark/>
          </w:tcPr>
          <w:p w14:paraId="00303B65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Popełnia liczne błędy uniemożliwiające zrozumienie wypowiedzi; nie stosuje podstawowych zasad ortografii i interpunkcji.</w:t>
            </w:r>
          </w:p>
        </w:tc>
        <w:tc>
          <w:tcPr>
            <w:tcW w:w="0" w:type="auto"/>
            <w:vAlign w:val="center"/>
            <w:hideMark/>
          </w:tcPr>
          <w:p w14:paraId="55633AFA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Stosuje wielką literę i podstawowe znaki kończące zdanie; zna podstawowe zasady ó–u, rz–ż, ch–h; rozróżnia nazwy własne i pospolite; próbuje stosować przecinki, dwukropek, myślnik, cudzysłów i nawias; dzieli wyrazy na sylaby i stosuje akapit.</w:t>
            </w:r>
          </w:p>
        </w:tc>
        <w:tc>
          <w:tcPr>
            <w:tcW w:w="0" w:type="auto"/>
            <w:vAlign w:val="center"/>
            <w:hideMark/>
          </w:tcPr>
          <w:p w14:paraId="5ADA65E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Stosuje podstawowe zasady interpunkcyjne; zna zasady pisowni -by z czasownikami; zna wyjątki od poznanych reguł; poprawnie stosuje wielką literę; zna zasady pisowni przymiotników złożonych; dostrzega i poprawia część własnych błędów.</w:t>
            </w:r>
          </w:p>
        </w:tc>
        <w:tc>
          <w:tcPr>
            <w:tcW w:w="0" w:type="auto"/>
            <w:vAlign w:val="center"/>
            <w:hideMark/>
          </w:tcPr>
          <w:p w14:paraId="078367E5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Poprawnie stosuje poznane zasady ortograficzne i interpunkcyjne; poprawnie zapisuje dialog; stosuje dwukropek, myślnik, średnik, nawias i cudzysłów; poprawnie zapisuje nazwy własne; oddziela zdania składowe przecinkami.</w:t>
            </w:r>
          </w:p>
        </w:tc>
        <w:tc>
          <w:tcPr>
            <w:tcW w:w="0" w:type="auto"/>
            <w:vAlign w:val="center"/>
            <w:hideMark/>
          </w:tcPr>
          <w:p w14:paraId="57357908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Tworzy wypowiedzi poprawne ortograficznie, interpunkcyjnie, fleksyjnie i składniowo; bezbłędnie stosuje poznane reguły; samodzielnie dokonuje autokorekty tekstu.</w:t>
            </w:r>
          </w:p>
        </w:tc>
        <w:tc>
          <w:tcPr>
            <w:tcW w:w="0" w:type="auto"/>
            <w:vAlign w:val="center"/>
            <w:hideMark/>
          </w:tcPr>
          <w:p w14:paraId="397114A1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Wykazuje szczególną dbałość o poprawność ortograficzną, interpunkcyjną, fleksyjną i składniową; świadomie dobiera środki językowe i samodzielnie doskonali własny tekst.</w:t>
            </w:r>
          </w:p>
        </w:tc>
      </w:tr>
      <w:tr w:rsidR="00996701" w:rsidRPr="00996701" w14:paraId="4798DB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AA2B48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PISANIE – FORMY WYPOWIEDZI</w:t>
            </w:r>
          </w:p>
        </w:tc>
        <w:tc>
          <w:tcPr>
            <w:tcW w:w="0" w:type="auto"/>
            <w:vAlign w:val="center"/>
            <w:hideMark/>
          </w:tcPr>
          <w:p w14:paraId="624B6F6D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potrafi samodzielnie stworzyć podstawowych form wypowiedzi.</w:t>
            </w:r>
          </w:p>
        </w:tc>
        <w:tc>
          <w:tcPr>
            <w:tcW w:w="0" w:type="auto"/>
            <w:vAlign w:val="center"/>
            <w:hideMark/>
          </w:tcPr>
          <w:p w14:paraId="02FE959F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 pomocą tworzy list, wywiad, plan, instrukcję, przepis, kartkę z dziennika lub pamiętnika, streszczenie, sprawozdanie; samodzielnie lub z niewielką pomocą redaguje życzenia, dedykację, podziękowanie, ogłoszenie i zaproszenie.</w:t>
            </w:r>
          </w:p>
        </w:tc>
        <w:tc>
          <w:tcPr>
            <w:tcW w:w="0" w:type="auto"/>
            <w:vAlign w:val="center"/>
            <w:hideMark/>
          </w:tcPr>
          <w:p w14:paraId="7BBEB340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Tworzy podstawowe formy wypowiedzi zgodnie z ich układem; pisze krótkie opowiadanie, tekst argumentacyjny, charakterystykę, opis przeżyć oraz opis dzieła sztuki; stosuje akapity i dba o logiczny układ.</w:t>
            </w:r>
          </w:p>
        </w:tc>
        <w:tc>
          <w:tcPr>
            <w:tcW w:w="0" w:type="auto"/>
            <w:vAlign w:val="center"/>
            <w:hideMark/>
          </w:tcPr>
          <w:p w14:paraId="5DEF8AD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Poprawnie redaguje wszystkie poznane formy; tworzy spójne opowiadanie, charakterystykę, opis przeżyć i tekst argumentacyjny; stosuje akapity, właściwe słownictwo i kompozycję.</w:t>
            </w:r>
          </w:p>
        </w:tc>
        <w:tc>
          <w:tcPr>
            <w:tcW w:w="0" w:type="auto"/>
            <w:vAlign w:val="center"/>
            <w:hideMark/>
          </w:tcPr>
          <w:p w14:paraId="49AD92B3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Samodzielnie tworzy rozbudowane i poprawne formy użytkowe i literackie; dba o kompozycję, styl, bogactwo języka, trafność argumentacji i estetykę; poprawia własny tekst.</w:t>
            </w:r>
          </w:p>
        </w:tc>
        <w:tc>
          <w:tcPr>
            <w:tcW w:w="0" w:type="auto"/>
            <w:vAlign w:val="center"/>
            <w:hideMark/>
          </w:tcPr>
          <w:p w14:paraId="22E1B2E6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Tworzy oryginalne, samodzielne wypowiedzi o ciekawym ujęciu tematu; wyróżnia się trafną argumentacją, wysoką kulturą języka, przejrzystą kompozycją i szczególną dbałością o formę.</w:t>
            </w:r>
          </w:p>
        </w:tc>
      </w:tr>
      <w:tr w:rsidR="00996701" w:rsidRPr="00996701" w14:paraId="3E7119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1D1AF9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ARGUMENTOWANIE I CYTOWANIE</w:t>
            </w:r>
          </w:p>
        </w:tc>
        <w:tc>
          <w:tcPr>
            <w:tcW w:w="0" w:type="auto"/>
            <w:vAlign w:val="center"/>
            <w:hideMark/>
          </w:tcPr>
          <w:p w14:paraId="4DA0A330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potrafi sformułować stanowiska ani uzasadnić opinii.</w:t>
            </w:r>
          </w:p>
        </w:tc>
        <w:tc>
          <w:tcPr>
            <w:tcW w:w="0" w:type="auto"/>
            <w:vAlign w:val="center"/>
            <w:hideMark/>
          </w:tcPr>
          <w:p w14:paraId="26A15563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Formułuje prostą tezę; dobiera podstawowy argument i przykład; krótko uzasadnia własną opinię; z pomocą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wyszukuje i zapisuje cytat.</w:t>
            </w:r>
          </w:p>
        </w:tc>
        <w:tc>
          <w:tcPr>
            <w:tcW w:w="0" w:type="auto"/>
            <w:vAlign w:val="center"/>
            <w:hideMark/>
          </w:tcPr>
          <w:p w14:paraId="16556E7D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Formułuje tezę i kilka prostych argumentów; dobiera przykłady; rozróżnia argumenty oparte na faktach i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logice oraz odnoszące się do emocji; poprawnie zapisuje cytat.</w:t>
            </w:r>
          </w:p>
        </w:tc>
        <w:tc>
          <w:tcPr>
            <w:tcW w:w="0" w:type="auto"/>
            <w:vAlign w:val="center"/>
            <w:hideMark/>
          </w:tcPr>
          <w:p w14:paraId="667C7BBD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Dobiera trafne argumenty i przykłady; potrafi zabrać głos w dyskusji; rozumie perswazję; sprawnie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wyszukuje, zapisuje i wprowadza cytaty do tekstu.</w:t>
            </w:r>
          </w:p>
        </w:tc>
        <w:tc>
          <w:tcPr>
            <w:tcW w:w="0" w:type="auto"/>
            <w:vAlign w:val="center"/>
            <w:hideMark/>
          </w:tcPr>
          <w:p w14:paraId="50A3E2B1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Formułuje przekonującą tezę; dobiera przemyślane argumenty i przykłady; świadomie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wykorzystuje argumenty logiczne i emocjonalne; sprawnie posługuje się cytatami.</w:t>
            </w:r>
          </w:p>
        </w:tc>
        <w:tc>
          <w:tcPr>
            <w:tcW w:w="0" w:type="auto"/>
            <w:vAlign w:val="center"/>
            <w:hideMark/>
          </w:tcPr>
          <w:p w14:paraId="3A3C82C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Polemizuje i tworzy oryginalne stanowisko; stosuje różnorodne, celne argumenty; twórczo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wykorzystuje przykłady i odniesienia do innych dzieł; świadomie posługuje się perswazją.</w:t>
            </w:r>
          </w:p>
        </w:tc>
      </w:tr>
      <w:tr w:rsidR="00996701" w:rsidRPr="00996701" w14:paraId="007712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A989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III. KSZTAŁCENIE JĘZYKOWE – SŁOWNICTWO</w:t>
            </w:r>
          </w:p>
        </w:tc>
        <w:tc>
          <w:tcPr>
            <w:tcW w:w="0" w:type="auto"/>
            <w:vAlign w:val="center"/>
            <w:hideMark/>
          </w:tcPr>
          <w:p w14:paraId="0FBBC5A0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opanował podstawowych wiadomości o słownictwie i nie wykorzystuje ich w wypowiedziach.</w:t>
            </w:r>
          </w:p>
        </w:tc>
        <w:tc>
          <w:tcPr>
            <w:tcW w:w="0" w:type="auto"/>
            <w:vAlign w:val="center"/>
            <w:hideMark/>
          </w:tcPr>
          <w:p w14:paraId="31994186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Rozpoznaje zdrobnienia; dobiera synonimy i antonimy; podaje przykłady wyrazów wieloznacznych, frazeologizmów i przysłów; próbuje tworzyć poprawne związki wyrazowe.</w:t>
            </w:r>
          </w:p>
        </w:tc>
        <w:tc>
          <w:tcPr>
            <w:tcW w:w="0" w:type="auto"/>
            <w:vAlign w:val="center"/>
            <w:hideMark/>
          </w:tcPr>
          <w:p w14:paraId="5F73869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Stosuje synonimy, antonimy, zdrobnienia i wyrazy wieloznaczne; wyjaśnia znaczenie poznanych frazeologizmów i przysłów; rozróżnia słownictwo opisujące i wartościujące.</w:t>
            </w:r>
          </w:p>
        </w:tc>
        <w:tc>
          <w:tcPr>
            <w:tcW w:w="0" w:type="auto"/>
            <w:vAlign w:val="center"/>
            <w:hideMark/>
          </w:tcPr>
          <w:p w14:paraId="6DFE8785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Wzbogaca wypowiedzi odpowiednio dobranymi środkami leksykalnymi; wyjaśnia i stosuje frazeologizmy, przysłowia, synonimy i antonimy; świadomie dobiera słownictwo do sytuacji.</w:t>
            </w:r>
          </w:p>
        </w:tc>
        <w:tc>
          <w:tcPr>
            <w:tcW w:w="0" w:type="auto"/>
            <w:vAlign w:val="center"/>
            <w:hideMark/>
          </w:tcPr>
          <w:p w14:paraId="58A1FC84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Swobodnie i celowo wykorzystuje bogate słownictwo: synonimy, antonimy, zdrobnienia, zgrubienia, wyrazy wieloznaczne, frazeologizmy, przysłowia oraz słownictwo wartościujące i opisujące.</w:t>
            </w:r>
          </w:p>
        </w:tc>
        <w:tc>
          <w:tcPr>
            <w:tcW w:w="0" w:type="auto"/>
            <w:vAlign w:val="center"/>
            <w:hideMark/>
          </w:tcPr>
          <w:p w14:paraId="59612FE4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Świadomie i twórczo wykorzystuje wiedzę o słownictwie; dobiera środki językowe do celu, odbiorcy, gatunku i sytuacji komunikacyjnej, osiągając wyrazistość i oryginalność wypowiedzi.</w:t>
            </w:r>
          </w:p>
        </w:tc>
      </w:tr>
      <w:tr w:rsidR="00996701" w:rsidRPr="00996701" w14:paraId="0249D5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8F53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SKŁADNIA</w:t>
            </w:r>
          </w:p>
        </w:tc>
        <w:tc>
          <w:tcPr>
            <w:tcW w:w="0" w:type="auto"/>
            <w:vAlign w:val="center"/>
            <w:hideMark/>
          </w:tcPr>
          <w:p w14:paraId="1F837E3F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rozpoznaje podstawowych typów zdań i części zdania.</w:t>
            </w:r>
          </w:p>
        </w:tc>
        <w:tc>
          <w:tcPr>
            <w:tcW w:w="0" w:type="auto"/>
            <w:vAlign w:val="center"/>
            <w:hideMark/>
          </w:tcPr>
          <w:p w14:paraId="128EF84D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Rozróżnia zdanie pojedyncze, złożone i równoważnik zdania; wskazuje podmiot i orzeczenie; zna przydawkę, dopełnienie i okolicznik oraz pytania, na które odpowiadają; rozpoznaje związki wyrazowe; z pomocą sporządza proste wykresy.</w:t>
            </w:r>
          </w:p>
        </w:tc>
        <w:tc>
          <w:tcPr>
            <w:tcW w:w="0" w:type="auto"/>
            <w:vAlign w:val="center"/>
            <w:hideMark/>
          </w:tcPr>
          <w:p w14:paraId="11D86B68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Rozpoznaje zdania pojedyncze rozwinięte i nierozwinięte; buduje zdania współrzędnie i podrzędnie złożone; wskazuje podmiot i orzeczenie czasownikowe oraz imienne; rozpoznaje przydawkę, dopełnienie i okoliczniki; tworzy proste wykresy.</w:t>
            </w:r>
          </w:p>
        </w:tc>
        <w:tc>
          <w:tcPr>
            <w:tcW w:w="0" w:type="auto"/>
            <w:vAlign w:val="center"/>
            <w:hideMark/>
          </w:tcPr>
          <w:p w14:paraId="369D288F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Sprawnie analizuje budowę zdań; rozpoznaje różne typy podmiotów i orzeczeń; określa rodzaje okoliczników; rozpoznaje związki główne i poboczne; tworzy wykresy zdań pojedynczych i złożonych.</w:t>
            </w:r>
          </w:p>
        </w:tc>
        <w:tc>
          <w:tcPr>
            <w:tcW w:w="0" w:type="auto"/>
            <w:vAlign w:val="center"/>
            <w:hideMark/>
          </w:tcPr>
          <w:p w14:paraId="4629BD2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Swobodnie rozpoznaje i stosuje różne typy zdań; analizuje podmiot gramatyczny, logiczny i domyślny, zdania bezpodmiotowe, orzeczenia czasownikowe i imienne; rozpoznaje części zdania i związki wyrazowe; poprawnie sporządza wykresy.</w:t>
            </w:r>
          </w:p>
        </w:tc>
        <w:tc>
          <w:tcPr>
            <w:tcW w:w="0" w:type="auto"/>
            <w:vAlign w:val="center"/>
            <w:hideMark/>
          </w:tcPr>
          <w:p w14:paraId="4A498A4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Świadomie wykorzystuje wiedzę składniową do tworzenia ciekawych i precyzyjnych wypowiedzi; biegle analizuje rozbudowane zdania i poprawnie stosuje różnorodne konstrukcje składniowe.</w:t>
            </w:r>
          </w:p>
        </w:tc>
      </w:tr>
      <w:tr w:rsidR="00996701" w:rsidRPr="00996701" w14:paraId="4BA9CC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8180E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FLEKSJA</w:t>
            </w:r>
          </w:p>
        </w:tc>
        <w:tc>
          <w:tcPr>
            <w:tcW w:w="0" w:type="auto"/>
            <w:vAlign w:val="center"/>
            <w:hideMark/>
          </w:tcPr>
          <w:p w14:paraId="16DFBDBD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Nie rozpoznaje podstawowych części mowy i nie potrafi ich poprawnie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odmieniać.</w:t>
            </w:r>
          </w:p>
        </w:tc>
        <w:tc>
          <w:tcPr>
            <w:tcW w:w="0" w:type="auto"/>
            <w:vAlign w:val="center"/>
            <w:hideMark/>
          </w:tcPr>
          <w:p w14:paraId="207EAE50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Rozpoznaje i odmienia typowe rzeczowniki, czasowniki, przymiotniki i liczebniki; zna podstawowe typy zaimków; określa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czas, osobę, liczbę, rodzaj i tryb czasownika; rozpoznaje aspekt i stronę; zna formy nieosobowe czasownika; rozpoznaje przyimek, partykułę, spójnik i wykrzyknik.</w:t>
            </w:r>
          </w:p>
        </w:tc>
        <w:tc>
          <w:tcPr>
            <w:tcW w:w="0" w:type="auto"/>
            <w:vAlign w:val="center"/>
            <w:hideMark/>
          </w:tcPr>
          <w:p w14:paraId="36F204CF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Poprawnie odmienia większość części mowy; określa formy czasownika; rozpoznaje stronę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czynną, bierną i zwrotną; rozpoznaje typy liczebników i zaimków; odmienia i stopniuje przymiotniki; stopniuje przysłówki; zna formy nieosobowe i poprawnie zapisuje -by.</w:t>
            </w:r>
          </w:p>
        </w:tc>
        <w:tc>
          <w:tcPr>
            <w:tcW w:w="0" w:type="auto"/>
            <w:vAlign w:val="center"/>
            <w:hideMark/>
          </w:tcPr>
          <w:p w14:paraId="7DAF598E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Sprawnie stosuje wiedzę o odmianie; rozpoznaje czasowniki przechodnie i nieprzechodnie;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przekształca czasowniki pod względem strony, aspektu i trybu; rozpoznaje oboczności; poprawnie stosuje odmienne i nieodmienne części mowy.</w:t>
            </w:r>
          </w:p>
        </w:tc>
        <w:tc>
          <w:tcPr>
            <w:tcW w:w="0" w:type="auto"/>
            <w:vAlign w:val="center"/>
            <w:hideMark/>
          </w:tcPr>
          <w:p w14:paraId="4B0B8D0E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Bezbłędnie określa formy części mowy; swobodnie odmienia i przekształca czasowniki;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rozpoznaje typy liczebników i zaimków; wykorzystuje wiedzę o obocznościach, temacie głównym i tematach obocznych w poprawnym zapisie.</w:t>
            </w:r>
          </w:p>
        </w:tc>
        <w:tc>
          <w:tcPr>
            <w:tcW w:w="0" w:type="auto"/>
            <w:vAlign w:val="center"/>
            <w:hideMark/>
          </w:tcPr>
          <w:p w14:paraId="152F1E4A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Świadomie i twórczo wykorzystuje wiedzę fleksyjną w mowie i piśmie; biegle stosuje poprawne formy </w:t>
            </w: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części mowy i wykorzystuje zależności fleksyjne do uzasadniania poprawności językowej.</w:t>
            </w:r>
          </w:p>
        </w:tc>
      </w:tr>
      <w:tr w:rsidR="00996701" w:rsidRPr="00996701" w14:paraId="23E720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FBADB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FONETYKA</w:t>
            </w:r>
          </w:p>
        </w:tc>
        <w:tc>
          <w:tcPr>
            <w:tcW w:w="0" w:type="auto"/>
            <w:vAlign w:val="center"/>
            <w:hideMark/>
          </w:tcPr>
          <w:p w14:paraId="12803A54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rozróżnia głoski, litery i sylaby; nie potrafi dokonać podstawowego podziału głosek.</w:t>
            </w:r>
          </w:p>
        </w:tc>
        <w:tc>
          <w:tcPr>
            <w:tcW w:w="0" w:type="auto"/>
            <w:vAlign w:val="center"/>
            <w:hideMark/>
          </w:tcPr>
          <w:p w14:paraId="5C4A6907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Zna alfabet; odróżnia głoskę od litery; dzieli wyrazy na głoski, litery i sylaby; z pomocą rozróżnia głoski twarde, miękkie, dźwięczne, bezdźwięczne, ustne i nosowe; zna podstawowe zasady akcentowania.</w:t>
            </w:r>
          </w:p>
        </w:tc>
        <w:tc>
          <w:tcPr>
            <w:tcW w:w="0" w:type="auto"/>
            <w:vAlign w:val="center"/>
            <w:hideMark/>
          </w:tcPr>
          <w:p w14:paraId="2DAC1A72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Samodzielnie dzieli wyrazy na głoski, litery i sylaby; rozpoznaje rodzaje głosek; wykorzystuje wiedzę o różnicach między wymową a pisownią; stosuje podstawowe zasady akcentowania.</w:t>
            </w:r>
          </w:p>
        </w:tc>
        <w:tc>
          <w:tcPr>
            <w:tcW w:w="0" w:type="auto"/>
            <w:vAlign w:val="center"/>
            <w:hideMark/>
          </w:tcPr>
          <w:p w14:paraId="3E7F4648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Bezbłędnie klasyfikuje głoski; poprawnie analizuje wyrazy ze spółgłoskami miękkimi; wykorzystuje wiedzę fonetyczną w poprawnym zapisie; stosuje zasady akcentowania.</w:t>
            </w:r>
          </w:p>
        </w:tc>
        <w:tc>
          <w:tcPr>
            <w:tcW w:w="0" w:type="auto"/>
            <w:vAlign w:val="center"/>
            <w:hideMark/>
          </w:tcPr>
          <w:p w14:paraId="33B7FAD8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Biegle wykorzystuje wiedzę fonetyczną w praktyce; poprawnie analizuje głoski, litery i sylaby; stosuje wszystkie poznane zasady akcentowania.</w:t>
            </w:r>
          </w:p>
        </w:tc>
        <w:tc>
          <w:tcPr>
            <w:tcW w:w="0" w:type="auto"/>
            <w:vAlign w:val="center"/>
            <w:hideMark/>
          </w:tcPr>
          <w:p w14:paraId="341EFD45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Samodzielnie i twórczo wykorzystuje wiedzę fonetyczną do wyjaśniania zjawisk językowych i poprawnego posługiwania się językiem.</w:t>
            </w:r>
          </w:p>
        </w:tc>
      </w:tr>
      <w:tr w:rsidR="00996701" w:rsidRPr="00996701" w14:paraId="42E5AC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4FEEC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WARUNEK OCENY NIEDOSTATECZNEJ</w:t>
            </w:r>
          </w:p>
        </w:tc>
        <w:tc>
          <w:tcPr>
            <w:tcW w:w="0" w:type="auto"/>
            <w:vAlign w:val="center"/>
            <w:hideMark/>
          </w:tcPr>
          <w:p w14:paraId="1014A3DD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Uczeń otrzymuje ocenę niedostateczną, jeżeli nie spełnia wymagań koniecznych do uzyskania oceny dopuszczającej.</w:t>
            </w:r>
          </w:p>
        </w:tc>
        <w:tc>
          <w:tcPr>
            <w:tcW w:w="0" w:type="auto"/>
            <w:vAlign w:val="center"/>
            <w:hideMark/>
          </w:tcPr>
          <w:p w14:paraId="02DF2025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4E0CA29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EB872DD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51B95AE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E49DE66" w14:textId="77777777" w:rsidR="00996701" w:rsidRPr="00996701" w:rsidRDefault="00996701" w:rsidP="004362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9670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—</w:t>
            </w:r>
          </w:p>
        </w:tc>
      </w:tr>
    </w:tbl>
    <w:p w14:paraId="382D7D12" w14:textId="77777777" w:rsidR="00996701" w:rsidRPr="00996701" w:rsidRDefault="00996701" w:rsidP="00996701"/>
    <w:sectPr w:rsidR="00996701" w:rsidRPr="00996701" w:rsidSect="00996701">
      <w:footerReference w:type="default" r:id="rId7"/>
      <w:pgSz w:w="16838" w:h="11906" w:orient="landscape"/>
      <w:pgMar w:top="426" w:right="395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EEB74E" w14:textId="77777777" w:rsidR="00F20997" w:rsidRDefault="00F20997" w:rsidP="00BA017D">
      <w:pPr>
        <w:spacing w:after="0" w:line="240" w:lineRule="auto"/>
      </w:pPr>
      <w:r>
        <w:separator/>
      </w:r>
    </w:p>
  </w:endnote>
  <w:endnote w:type="continuationSeparator" w:id="0">
    <w:p w14:paraId="7A7A422F" w14:textId="77777777" w:rsidR="00F20997" w:rsidRDefault="00F20997" w:rsidP="00BA0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3732270"/>
      <w:docPartObj>
        <w:docPartGallery w:val="Page Numbers (Bottom of Page)"/>
        <w:docPartUnique/>
      </w:docPartObj>
    </w:sdtPr>
    <w:sdtEndPr/>
    <w:sdtContent>
      <w:p w14:paraId="7F33CEB0" w14:textId="218DF2F6" w:rsidR="00BA017D" w:rsidRDefault="00BA017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60B">
          <w:rPr>
            <w:noProof/>
          </w:rPr>
          <w:t>1</w:t>
        </w:r>
        <w:r>
          <w:fldChar w:fldCharType="end"/>
        </w:r>
      </w:p>
    </w:sdtContent>
  </w:sdt>
  <w:p w14:paraId="5880E2F1" w14:textId="77777777" w:rsidR="00BA017D" w:rsidRDefault="00BA017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72F6D" w14:textId="77777777" w:rsidR="00F20997" w:rsidRDefault="00F20997" w:rsidP="00BA017D">
      <w:pPr>
        <w:spacing w:after="0" w:line="240" w:lineRule="auto"/>
      </w:pPr>
      <w:r>
        <w:separator/>
      </w:r>
    </w:p>
  </w:footnote>
  <w:footnote w:type="continuationSeparator" w:id="0">
    <w:p w14:paraId="72264792" w14:textId="77777777" w:rsidR="00F20997" w:rsidRDefault="00F20997" w:rsidP="00BA01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7D"/>
    <w:rsid w:val="002C3F57"/>
    <w:rsid w:val="002E3D62"/>
    <w:rsid w:val="0034760B"/>
    <w:rsid w:val="003838B2"/>
    <w:rsid w:val="003A7E1D"/>
    <w:rsid w:val="004362C7"/>
    <w:rsid w:val="00603D19"/>
    <w:rsid w:val="007968C8"/>
    <w:rsid w:val="00820BC2"/>
    <w:rsid w:val="008958F4"/>
    <w:rsid w:val="00996701"/>
    <w:rsid w:val="00BA017D"/>
    <w:rsid w:val="00DA46F0"/>
    <w:rsid w:val="00EC1DEB"/>
    <w:rsid w:val="00EE07AA"/>
    <w:rsid w:val="00F2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C4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0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0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01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0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1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01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01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01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01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01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01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01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01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1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01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01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01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01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0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0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01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0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0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01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01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01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01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01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017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A0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17D"/>
  </w:style>
  <w:style w:type="paragraph" w:styleId="Stopka">
    <w:name w:val="footer"/>
    <w:basedOn w:val="Normalny"/>
    <w:link w:val="StopkaZnak"/>
    <w:uiPriority w:val="99"/>
    <w:unhideWhenUsed/>
    <w:rsid w:val="00BA0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1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0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0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01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0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1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01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01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01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01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01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01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01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01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1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01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01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01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01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0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0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01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0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0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01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01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01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01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01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017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A0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17D"/>
  </w:style>
  <w:style w:type="paragraph" w:styleId="Stopka">
    <w:name w:val="footer"/>
    <w:basedOn w:val="Normalny"/>
    <w:link w:val="StopkaZnak"/>
    <w:uiPriority w:val="99"/>
    <w:unhideWhenUsed/>
    <w:rsid w:val="00BA0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2582</Words>
  <Characters>15495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lepszy</dc:creator>
  <cp:lastModifiedBy>Zosia</cp:lastModifiedBy>
  <cp:revision>2</cp:revision>
  <dcterms:created xsi:type="dcterms:W3CDTF">2026-09-05T10:07:00Z</dcterms:created>
  <dcterms:modified xsi:type="dcterms:W3CDTF">2026-09-05T10:07:00Z</dcterms:modified>
</cp:coreProperties>
</file>