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footer1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Override PartName="/customXml/item2.xml" ContentType="application/xml"/>
  <Override PartName="/customXml/itemProps2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item3.xml" ContentType="application/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Wymagania edukacyjne z informatyki dla klasy </w:t>
      </w:r>
      <w:r>
        <w:rPr>
          <w:rFonts w:cs="Times New Roman" w:ascii="Times New Roman" w:hAnsi="Times New Roman"/>
          <w:b/>
          <w:sz w:val="28"/>
          <w:szCs w:val="28"/>
        </w:rPr>
        <w:t>5</w:t>
      </w:r>
      <w:r>
        <w:rPr>
          <w:rFonts w:cs="Times New Roman" w:ascii="Times New Roman" w:hAnsi="Times New Roman"/>
          <w:b/>
          <w:sz w:val="28"/>
          <w:szCs w:val="28"/>
        </w:rPr>
        <w:t xml:space="preserve"> szkoły podstawowej</w:t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</w:p>
    <w:p>
      <w:pPr>
        <w:pStyle w:val="Normal"/>
        <w:rPr/>
      </w:pPr>
      <w:r>
        <w:rPr/>
        <w:t>Wymagania na każdy stopień wyższy niż dopuszczający obejmują również wymagania na stopień poprzedni.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/>
      </w:pPr>
      <w:r>
        <w:rPr/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tbl>
      <w:tblPr>
        <w:tblStyle w:val="Tabela-Siatka"/>
        <w:tblW w:w="13996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firstRow="1" w:noVBand="1" w:lastRow="0" w:firstColumn="1" w:lastColumn="0" w:noHBand="0" w:val="04a0"/>
      </w:tblPr>
      <w:tblGrid>
        <w:gridCol w:w="1693"/>
        <w:gridCol w:w="1694"/>
        <w:gridCol w:w="2033"/>
        <w:gridCol w:w="2101"/>
        <w:gridCol w:w="1996"/>
        <w:gridCol w:w="2095"/>
        <w:gridCol w:w="2383"/>
      </w:tblGrid>
      <w:tr>
        <w:trPr/>
        <w:tc>
          <w:tcPr>
            <w:tcW w:w="16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 w:cs=""/>
                <w:b/>
                <w:kern w:val="0"/>
                <w:sz w:val="18"/>
                <w:szCs w:val="18"/>
                <w:lang w:val="pl-PL" w:eastAsia="en-US" w:bidi="ar-SA"/>
              </w:rPr>
              <w:t>Tytuł w podręczniku</w:t>
            </w:r>
          </w:p>
        </w:tc>
        <w:tc>
          <w:tcPr>
            <w:tcW w:w="16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 w:cs=""/>
                <w:b/>
                <w:kern w:val="0"/>
                <w:sz w:val="18"/>
                <w:szCs w:val="18"/>
                <w:lang w:val="pl-PL" w:eastAsia="en-US" w:bidi="ar-SA"/>
              </w:rPr>
              <w:t>Numer i temat lekcji</w:t>
            </w:r>
          </w:p>
        </w:tc>
        <w:tc>
          <w:tcPr>
            <w:tcW w:w="203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 w:cs=""/>
                <w:b/>
                <w:kern w:val="0"/>
                <w:sz w:val="18"/>
                <w:szCs w:val="18"/>
                <w:lang w:val="pl-PL" w:eastAsia="en-US" w:bidi="ar-SA"/>
              </w:rPr>
              <w:t>Wymagania konieczne (ocena dopuszczająca)</w:t>
              <w:br/>
              <w:t>Uczeń:</w:t>
            </w:r>
          </w:p>
        </w:tc>
        <w:tc>
          <w:tcPr>
            <w:tcW w:w="210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 w:cs=""/>
                <w:b/>
                <w:kern w:val="0"/>
                <w:sz w:val="18"/>
                <w:szCs w:val="18"/>
                <w:lang w:val="pl-PL" w:eastAsia="en-US" w:bidi="ar-SA"/>
              </w:rPr>
              <w:t>Wymagania podstawowe (ocena dostateczna)</w:t>
              <w:br/>
              <w:t>Uczeń:</w:t>
            </w:r>
          </w:p>
        </w:tc>
        <w:tc>
          <w:tcPr>
            <w:tcW w:w="199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 w:cs=""/>
                <w:b/>
                <w:kern w:val="0"/>
                <w:sz w:val="18"/>
                <w:szCs w:val="18"/>
                <w:lang w:val="pl-PL" w:eastAsia="en-US" w:bidi="ar-SA"/>
              </w:rPr>
              <w:t>Wymagania rozszerzające (ocena dobra)</w:t>
              <w:br/>
              <w:t>Uczeń:</w:t>
            </w:r>
          </w:p>
        </w:tc>
        <w:tc>
          <w:tcPr>
            <w:tcW w:w="20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 w:cs=""/>
                <w:b/>
                <w:kern w:val="0"/>
                <w:sz w:val="18"/>
                <w:szCs w:val="18"/>
                <w:lang w:val="pl-PL" w:eastAsia="en-US" w:bidi="ar-SA"/>
              </w:rPr>
              <w:t>Wymagania dopełniające (ocena bardzo dobre)</w:t>
              <w:br/>
              <w:t>Uczeń:</w:t>
            </w:r>
          </w:p>
        </w:tc>
        <w:tc>
          <w:tcPr>
            <w:tcW w:w="238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 w:cs=""/>
                <w:b/>
                <w:kern w:val="0"/>
                <w:sz w:val="18"/>
                <w:szCs w:val="18"/>
                <w:lang w:val="pl-PL" w:eastAsia="en-US" w:bidi="ar-SA"/>
              </w:rPr>
              <w:t>Wymagania wykraczające (ocena celujące)</w:t>
              <w:br/>
              <w:t>Uczeń:</w:t>
            </w:r>
          </w:p>
        </w:tc>
      </w:tr>
      <w:tr>
        <w:trPr/>
        <w:tc>
          <w:tcPr>
            <w:tcW w:w="13995" w:type="dxa"/>
            <w:gridSpan w:val="7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20"/>
                <w:szCs w:val="18"/>
              </w:rPr>
            </w:pPr>
            <w:r>
              <w:rPr>
                <w:rFonts w:eastAsia="Calibri" w:cs=""/>
                <w:b/>
                <w:kern w:val="0"/>
                <w:sz w:val="20"/>
                <w:szCs w:val="18"/>
                <w:lang w:val="pl-PL" w:eastAsia="en-US" w:bidi="ar-SA"/>
              </w:rPr>
              <w:t>Dział 1. Klawiatura zamiast pióra. Piszemy w edytorze tekstu</w:t>
            </w:r>
          </w:p>
        </w:tc>
      </w:tr>
      <w:tr>
        <w:trPr/>
        <w:tc>
          <w:tcPr>
            <w:tcW w:w="16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1.1. Dokumenty bez tajemnic. Powtórzenie wybranych wiadomości o edytorze tekstu</w:t>
            </w:r>
          </w:p>
        </w:tc>
        <w:tc>
          <w:tcPr>
            <w:tcW w:w="169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1. Dokumenty bez tajemnic. Powtórzenie wybranych wiadomości o edytorze tekstu</w:t>
            </w:r>
          </w:p>
        </w:tc>
        <w:tc>
          <w:tcPr>
            <w:tcW w:w="2033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zmienia krój czcionki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zmienia wielkość czcionki</w:t>
            </w:r>
          </w:p>
        </w:tc>
        <w:tc>
          <w:tcPr>
            <w:tcW w:w="2101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ustawia pogrubienie, pochylenie (kursywę) i podkreślenie tekstu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zmienia kolor tekstu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wyrównuje akapit na różne sposoby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 xml:space="preserve">umieszcza w dokumencie obiekt </w:t>
            </w:r>
            <w:r>
              <w:rPr>
                <w:rFonts w:eastAsia="Calibri" w:cs=""/>
                <w:b/>
                <w:kern w:val="0"/>
                <w:sz w:val="18"/>
                <w:szCs w:val="18"/>
                <w:lang w:val="pl-PL" w:eastAsia="en-US" w:bidi="ar-SA"/>
              </w:rPr>
              <w:t>WordArt</w:t>
            </w: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 xml:space="preserve"> i formatuje go</w:t>
            </w:r>
          </w:p>
        </w:tc>
        <w:tc>
          <w:tcPr>
            <w:tcW w:w="1996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wykorzystuje skróty klawiszowe podczas pracy w edytorze tekstu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podczas edycji tekstu wykorzystuje tzw. twardą spację oraz miękki enter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sprawdza poprawność ortograficzną i gramatyczną tekstu, wykorzystując odpowiednie narzędzia</w:t>
            </w:r>
          </w:p>
        </w:tc>
        <w:tc>
          <w:tcPr>
            <w:tcW w:w="2095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formatuje dokument tekstowy według podanych wytycznych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 xml:space="preserve">używa opcji </w:t>
            </w:r>
            <w:r>
              <w:rPr>
                <w:rFonts w:eastAsia="Calibri" w:cs=""/>
                <w:b/>
                <w:kern w:val="0"/>
                <w:sz w:val="18"/>
                <w:szCs w:val="18"/>
                <w:lang w:val="pl-PL" w:eastAsia="en-US" w:bidi="ar-SA"/>
              </w:rPr>
              <w:t>Pokaż wszystko</w:t>
            </w: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 xml:space="preserve"> do sprawdzenia formatowania tekstu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dodaje wcięcia na początku akapitów</w:t>
            </w:r>
          </w:p>
        </w:tc>
        <w:tc>
          <w:tcPr>
            <w:tcW w:w="2383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samodzielnie dopasowuje formatowanie dokumentu do jego treści, wykazując się wysokim poziomem estetyki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przygotowuje w grupie plakat informujący o określonym wydarzeniu</w:t>
            </w:r>
          </w:p>
          <w:p>
            <w:pPr>
              <w:pStyle w:val="Normal"/>
              <w:widowControl/>
              <w:spacing w:before="0" w:after="0"/>
              <w:ind w:hanging="170" w:left="17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</w:tc>
      </w:tr>
      <w:tr>
        <w:trPr/>
        <w:tc>
          <w:tcPr>
            <w:tcW w:w="16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1.2. Kolejno odlicz! Style i numerowanie</w:t>
            </w:r>
          </w:p>
        </w:tc>
        <w:tc>
          <w:tcPr>
            <w:tcW w:w="169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2. Kolejno odlicz! Style i numerowanie</w:t>
            </w:r>
          </w:p>
        </w:tc>
        <w:tc>
          <w:tcPr>
            <w:tcW w:w="2033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 xml:space="preserve">tworzy listy jednopoziomowe, wykorzystując narzędzie </w:t>
            </w:r>
            <w:r>
              <w:rPr>
                <w:rFonts w:eastAsia="Calibri" w:cs=""/>
                <w:b/>
                <w:bCs/>
                <w:kern w:val="0"/>
                <w:sz w:val="18"/>
                <w:szCs w:val="18"/>
                <w:lang w:val="pl-PL" w:eastAsia="en-US" w:bidi="ar-SA"/>
              </w:rPr>
              <w:t>Numerowanie</w:t>
            </w:r>
          </w:p>
        </w:tc>
        <w:tc>
          <w:tcPr>
            <w:tcW w:w="2101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używa gotowych stylów do formatowania tekstu w dokumencie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stosuje listy wielopoziomowe dostępne w edytorze tekstu</w:t>
            </w:r>
          </w:p>
        </w:tc>
        <w:tc>
          <w:tcPr>
            <w:tcW w:w="1996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tworzy nowy styl do formatowania tekstu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modyfikuje istniejący styl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definiuje listy wielopoziomowe</w:t>
            </w:r>
          </w:p>
        </w:tc>
        <w:tc>
          <w:tcPr>
            <w:tcW w:w="2095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dobiera rodzaj listy do tworzonego dokumentu</w:t>
            </w:r>
          </w:p>
        </w:tc>
        <w:tc>
          <w:tcPr>
            <w:tcW w:w="2383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przygotowuje kronikę dotyczącą 8–10 wynalazków, wykorzystując różne narzędzia dostępne w edytorze tekstu</w:t>
            </w:r>
          </w:p>
        </w:tc>
      </w:tr>
      <w:tr>
        <w:trPr/>
        <w:tc>
          <w:tcPr>
            <w:tcW w:w="16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1.3. Komórki, do szeregu! Świat tabel</w:t>
            </w:r>
          </w:p>
        </w:tc>
        <w:tc>
          <w:tcPr>
            <w:tcW w:w="169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3. i 4. Komórki, do szeregu! Świat tabel</w:t>
            </w:r>
          </w:p>
        </w:tc>
        <w:tc>
          <w:tcPr>
            <w:tcW w:w="2033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wymienia elementy, z których składa się tabela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wstawia do dokumentu tabelę o określonej liczbie kolumn i wierszy</w:t>
            </w:r>
          </w:p>
        </w:tc>
        <w:tc>
          <w:tcPr>
            <w:tcW w:w="2101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 xml:space="preserve">dodaje do tabeli kolumny i wiersze 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usuwa z tabeli kolumny i wiersze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wybiera i ustawia styl tabeli z dostępnych w edytorze tekstu</w:t>
            </w:r>
          </w:p>
        </w:tc>
        <w:tc>
          <w:tcPr>
            <w:tcW w:w="1996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zmienia kolor wypełnienia komórek oraz ich obramowania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formatuje tekst w komórkach</w:t>
            </w:r>
          </w:p>
          <w:p>
            <w:pPr>
              <w:pStyle w:val="Normal"/>
              <w:widowControl/>
              <w:spacing w:before="0" w:after="0"/>
              <w:ind w:hanging="170" w:left="17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2095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 xml:space="preserve">korzysta z narzędzia </w:t>
            </w:r>
            <w:r>
              <w:rPr>
                <w:rFonts w:eastAsia="Calibri" w:cs=""/>
                <w:b/>
                <w:kern w:val="0"/>
                <w:sz w:val="18"/>
                <w:szCs w:val="18"/>
                <w:lang w:val="pl-PL" w:eastAsia="en-US" w:bidi="ar-SA"/>
              </w:rPr>
              <w:t>Rysuj tabelę</w:t>
            </w: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 xml:space="preserve"> do dodawania, usuwania oraz zmiany wyglądu linii tabeli</w:t>
            </w:r>
          </w:p>
          <w:p>
            <w:pPr>
              <w:pStyle w:val="Normal"/>
              <w:widowControl/>
              <w:spacing w:before="0" w:after="0"/>
              <w:ind w:hanging="170" w:left="17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2383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używa tabeli do porządkowania różnych danych wykorzystywanych w życiu codziennym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używa tabeli do przygotowania krzyżówki</w:t>
            </w:r>
          </w:p>
          <w:p>
            <w:pPr>
              <w:pStyle w:val="Normal"/>
              <w:widowControl/>
              <w:spacing w:before="0" w:after="0"/>
              <w:ind w:hanging="170" w:left="17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</w:tc>
      </w:tr>
      <w:tr>
        <w:trPr/>
        <w:tc>
          <w:tcPr>
            <w:tcW w:w="16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1.4. Nie tylko tekst. o wstawianiu ilustracji</w:t>
            </w:r>
          </w:p>
        </w:tc>
        <w:tc>
          <w:tcPr>
            <w:tcW w:w="169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5. i 6. Nie tylko tekst. o wstawianiu ilustracji</w:t>
            </w:r>
          </w:p>
        </w:tc>
        <w:tc>
          <w:tcPr>
            <w:tcW w:w="2033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zmienia tło strony dokumentu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dodaje do tekstu obraz z pliku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wstawia do dokumentu kształty</w:t>
            </w:r>
          </w:p>
        </w:tc>
        <w:tc>
          <w:tcPr>
            <w:tcW w:w="2101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dodaje obramowanie strony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 xml:space="preserve">wyróżnia tytuł dokumentu za pomocą opcji </w:t>
            </w:r>
            <w:r>
              <w:rPr>
                <w:rFonts w:eastAsia="Calibri" w:cs=""/>
                <w:b/>
                <w:kern w:val="0"/>
                <w:sz w:val="18"/>
                <w:szCs w:val="18"/>
                <w:lang w:val="pl-PL" w:eastAsia="en-US" w:bidi="ar-SA"/>
              </w:rPr>
              <w:t>WordArt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zmienia rozmiar i położenie wstawionych elementów graficznych</w:t>
            </w:r>
          </w:p>
        </w:tc>
        <w:tc>
          <w:tcPr>
            <w:tcW w:w="1996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zmienia obramowanie i wypełnienie kształtu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 xml:space="preserve">formatuje obiekt </w:t>
            </w:r>
            <w:r>
              <w:rPr>
                <w:rFonts w:eastAsia="Calibri" w:cs=""/>
                <w:b/>
                <w:kern w:val="0"/>
                <w:sz w:val="18"/>
                <w:szCs w:val="18"/>
                <w:lang w:val="pl-PL" w:eastAsia="en-US" w:bidi="ar-SA"/>
              </w:rPr>
              <w:t>WordArt</w:t>
            </w:r>
          </w:p>
        </w:tc>
        <w:tc>
          <w:tcPr>
            <w:tcW w:w="2095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 xml:space="preserve">używa narzędzi z karty </w:t>
            </w:r>
            <w:r>
              <w:rPr>
                <w:rFonts w:eastAsia="Calibri" w:cs=""/>
                <w:b/>
                <w:kern w:val="0"/>
                <w:sz w:val="18"/>
                <w:szCs w:val="18"/>
                <w:lang w:val="pl-PL" w:eastAsia="en-US" w:bidi="ar-SA"/>
              </w:rPr>
              <w:t>Formatowanie</w:t>
            </w: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 xml:space="preserve"> do podstawowej obróbki graficznej obrazów</w:t>
            </w:r>
          </w:p>
        </w:tc>
        <w:tc>
          <w:tcPr>
            <w:tcW w:w="2383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przygotowuje w grupie komiks przestawiający krótką, samodzielnie wymyśloną historię</w:t>
            </w:r>
          </w:p>
        </w:tc>
      </w:tr>
      <w:tr>
        <w:trPr/>
        <w:tc>
          <w:tcPr>
            <w:tcW w:w="16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1.5. Przyrodnicze wędrówki. Tworzenie atlasu – zadanie projektowe</w:t>
            </w:r>
          </w:p>
        </w:tc>
        <w:tc>
          <w:tcPr>
            <w:tcW w:w="169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7. i 8. Przyrodnicze wędrówki. Tworzenie atlasu – zadanie projektowe</w:t>
            </w:r>
          </w:p>
        </w:tc>
        <w:tc>
          <w:tcPr>
            <w:tcW w:w="10608" w:type="dxa"/>
            <w:gridSpan w:val="5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współpracuje w grupie podczas tworzenia projektu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wykorzystuje poznane narzędzia do formatowania tekstu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 xml:space="preserve">wstawia do dokumentu obrazy, kształty, obiekty </w:t>
            </w:r>
            <w:r>
              <w:rPr>
                <w:rFonts w:eastAsia="Calibri" w:cs=""/>
                <w:b/>
                <w:kern w:val="0"/>
                <w:sz w:val="18"/>
                <w:szCs w:val="18"/>
                <w:lang w:val="pl-PL" w:eastAsia="en-US" w:bidi="ar-SA"/>
              </w:rPr>
              <w:t>WordArt</w:t>
            </w: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 xml:space="preserve"> oraz zmienia ich wygląd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zmienia tło strony oraz dodaje obramowanie</w:t>
            </w:r>
          </w:p>
        </w:tc>
      </w:tr>
      <w:tr>
        <w:trPr/>
        <w:tc>
          <w:tcPr>
            <w:tcW w:w="13995" w:type="dxa"/>
            <w:gridSpan w:val="7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0"/>
                <w:szCs w:val="18"/>
              </w:rPr>
            </w:pPr>
            <w:r>
              <w:rPr>
                <w:rFonts w:eastAsia="Calibri" w:cs=""/>
                <w:b/>
                <w:kern w:val="0"/>
                <w:sz w:val="20"/>
                <w:szCs w:val="18"/>
                <w:lang w:val="pl-PL" w:eastAsia="en-US" w:bidi="ar-SA"/>
              </w:rPr>
              <w:t>Dział 2. Prawie jak w kinie. Ruch i muzyka w programie do tworzenia prezentacji</w:t>
            </w:r>
          </w:p>
        </w:tc>
      </w:tr>
      <w:tr>
        <w:trPr/>
        <w:tc>
          <w:tcPr>
            <w:tcW w:w="16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2.1. Tekst i obraz. Jak stworzyć najprostszą prezentację?</w:t>
            </w:r>
          </w:p>
        </w:tc>
        <w:tc>
          <w:tcPr>
            <w:tcW w:w="169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9. i 10. Tekst i obraz. Jak stworzyć najprostszą prezentację?</w:t>
            </w:r>
          </w:p>
        </w:tc>
        <w:tc>
          <w:tcPr>
            <w:tcW w:w="2033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dodaje slajdy do prezentacji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wpisuje tytuł prezentacji na pierwszym slajdzie</w:t>
            </w:r>
          </w:p>
        </w:tc>
        <w:tc>
          <w:tcPr>
            <w:tcW w:w="2101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wybiera motyw dla tworzonej prezentacji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zmienia wariant motywu</w:t>
            </w:r>
          </w:p>
        </w:tc>
        <w:tc>
          <w:tcPr>
            <w:tcW w:w="1996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dodaje obrazy, dopasowuje ich wygląd i położenie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stosuje zasady tworzenia prezentacji</w:t>
            </w:r>
          </w:p>
        </w:tc>
        <w:tc>
          <w:tcPr>
            <w:tcW w:w="209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przygotowuje czytelne slajdy</w:t>
            </w:r>
          </w:p>
        </w:tc>
        <w:tc>
          <w:tcPr>
            <w:tcW w:w="2383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zbiera materiały, planuje i tworzy prezentację na określony temat</w:t>
            </w:r>
          </w:p>
        </w:tc>
      </w:tr>
      <w:tr>
        <w:trPr/>
        <w:tc>
          <w:tcPr>
            <w:tcW w:w="16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2.2. Wspomnienia z… Tworzymy album fotograficzny</w:t>
            </w:r>
          </w:p>
        </w:tc>
        <w:tc>
          <w:tcPr>
            <w:tcW w:w="169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11. Wspomnienia z… Tworzymy album fotograficzny</w:t>
            </w:r>
          </w:p>
        </w:tc>
        <w:tc>
          <w:tcPr>
            <w:tcW w:w="2033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 xml:space="preserve">korzysta z opcji </w:t>
            </w:r>
            <w:r>
              <w:rPr>
                <w:rFonts w:eastAsia="Calibri" w:cs=""/>
                <w:b/>
                <w:kern w:val="0"/>
                <w:sz w:val="18"/>
                <w:szCs w:val="18"/>
                <w:lang w:val="pl-PL" w:eastAsia="en-US" w:bidi="ar-SA"/>
              </w:rPr>
              <w:t>Album fotograficzny</w:t>
            </w: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 xml:space="preserve"> i dodaje do niego zdjęcia z dysku</w:t>
            </w:r>
          </w:p>
        </w:tc>
        <w:tc>
          <w:tcPr>
            <w:tcW w:w="2101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dodaje podpisy pod zdjęciami</w:t>
            </w:r>
          </w:p>
          <w:p>
            <w:pPr>
              <w:pStyle w:val="ListParagraph"/>
              <w:widowControl/>
              <w:numPr>
                <w:ilvl w:val="0"/>
                <w:numId w:val="4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zmienia układ obrazów w albumie</w:t>
            </w:r>
          </w:p>
        </w:tc>
        <w:tc>
          <w:tcPr>
            <w:tcW w:w="1996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 xml:space="preserve">formatuje wstawione zdjęcia, korzystając z narzędzi w zakładce </w:t>
            </w:r>
            <w:r>
              <w:rPr>
                <w:rFonts w:eastAsia="Calibri" w:cs=""/>
                <w:b/>
                <w:kern w:val="0"/>
                <w:sz w:val="18"/>
                <w:szCs w:val="18"/>
                <w:lang w:val="pl-PL" w:eastAsia="en-US" w:bidi="ar-SA"/>
              </w:rPr>
              <w:t>Formatowanie</w:t>
            </w:r>
          </w:p>
        </w:tc>
        <w:tc>
          <w:tcPr>
            <w:tcW w:w="2095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wstawia do albumu pola tekstowe i kształty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usuwa tło ze zdjęcia</w:t>
            </w:r>
          </w:p>
        </w:tc>
        <w:tc>
          <w:tcPr>
            <w:tcW w:w="2383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samodzielnie przygotowuje prezentację przedstawiającą określoną historię, uzupełnioną o ciekawe opisy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wstawia do prezentacji obiekt i formatuje go</w:t>
            </w:r>
          </w:p>
        </w:tc>
      </w:tr>
      <w:tr>
        <w:trPr/>
        <w:tc>
          <w:tcPr>
            <w:tcW w:w="16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2.3.Wprawić świat w ruch. Przejścia i animacje w prezentacji</w:t>
            </w:r>
          </w:p>
        </w:tc>
        <w:tc>
          <w:tcPr>
            <w:tcW w:w="169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12. i 13. Wprawić świat w ruch. Przejścia i animacje w prezentacji</w:t>
            </w:r>
          </w:p>
        </w:tc>
        <w:tc>
          <w:tcPr>
            <w:tcW w:w="2033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tworzy prezentację ze zdjęciami</w:t>
            </w:r>
          </w:p>
        </w:tc>
        <w:tc>
          <w:tcPr>
            <w:tcW w:w="2101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 xml:space="preserve">wstawia do prezentacji obiekt </w:t>
            </w:r>
            <w:r>
              <w:rPr>
                <w:rFonts w:eastAsia="Calibri" w:cs=""/>
                <w:b/>
                <w:kern w:val="0"/>
                <w:sz w:val="18"/>
                <w:szCs w:val="18"/>
                <w:lang w:val="pl-PL" w:eastAsia="en-US" w:bidi="ar-SA"/>
              </w:rPr>
              <w:t>WordArt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dodaje przejścia między slajdami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dodaje animacje do elementów prezentacji</w:t>
            </w:r>
          </w:p>
        </w:tc>
        <w:tc>
          <w:tcPr>
            <w:tcW w:w="1996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określa czas trwania przejścia między slajdami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określa czas trwania animacji</w:t>
            </w:r>
          </w:p>
        </w:tc>
        <w:tc>
          <w:tcPr>
            <w:tcW w:w="2095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dodaje dźwięki do przejść i animacji</w:t>
            </w:r>
          </w:p>
          <w:p>
            <w:pPr>
              <w:pStyle w:val="Normal"/>
              <w:widowControl/>
              <w:spacing w:before="0" w:after="0"/>
              <w:ind w:hanging="170" w:left="17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2383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ustawia przejścia między slajdami i animacje, dostosowując czas ich trwania do zawartości prezentacji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 xml:space="preserve">wstawia do prezentacji obrazy wykonane w programie Paint i dodaje do nich </w:t>
            </w:r>
            <w:r>
              <w:rPr>
                <w:rFonts w:eastAsia="Calibri" w:cs=""/>
                <w:b/>
                <w:kern w:val="0"/>
                <w:sz w:val="18"/>
                <w:szCs w:val="18"/>
                <w:lang w:val="pl-PL" w:eastAsia="en-US" w:bidi="ar-SA"/>
              </w:rPr>
              <w:t>Ścieżki ruchu</w:t>
            </w:r>
          </w:p>
        </w:tc>
      </w:tr>
      <w:tr>
        <w:trPr/>
        <w:tc>
          <w:tcPr>
            <w:tcW w:w="16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2.4. Nie tylko ilustracje. Dźwięk i wideo w prezentacji</w:t>
            </w:r>
          </w:p>
        </w:tc>
        <w:tc>
          <w:tcPr>
            <w:tcW w:w="169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14. Nie tylko ilustracje. Dźwięk i wideo w prezentacji</w:t>
            </w:r>
          </w:p>
        </w:tc>
        <w:tc>
          <w:tcPr>
            <w:tcW w:w="2033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dodaje do prezentacji muzykę z pliku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dodaje do prezentacji film z pliku</w:t>
            </w:r>
          </w:p>
          <w:p>
            <w:pPr>
              <w:pStyle w:val="Normal"/>
              <w:widowControl/>
              <w:spacing w:before="0" w:after="0"/>
              <w:ind w:hanging="170" w:left="17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2101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ustawia odtwarzanie wstawionej muzyki na wielu slajdach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ustawia odtwarzanie dźwięku w pętli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 xml:space="preserve">zmienia moment odtworzenia dźwięku lub filmu na </w:t>
            </w:r>
            <w:r>
              <w:rPr>
                <w:rFonts w:eastAsia="Calibri" w:cs=""/>
                <w:b/>
                <w:kern w:val="0"/>
                <w:sz w:val="18"/>
                <w:szCs w:val="18"/>
                <w:lang w:val="pl-PL" w:eastAsia="en-US" w:bidi="ar-SA"/>
              </w:rPr>
              <w:t>Automatycznie</w:t>
            </w: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 xml:space="preserve"> lub </w:t>
            </w:r>
            <w:r>
              <w:rPr>
                <w:rFonts w:eastAsia="Calibri" w:cs=""/>
                <w:b/>
                <w:kern w:val="0"/>
                <w:sz w:val="18"/>
                <w:szCs w:val="18"/>
                <w:lang w:val="pl-PL" w:eastAsia="en-US" w:bidi="ar-SA"/>
              </w:rPr>
              <w:t>Po kliknięciu</w:t>
            </w:r>
          </w:p>
        </w:tc>
        <w:tc>
          <w:tcPr>
            <w:tcW w:w="1996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zapisuje prezentację jako plik wideo</w:t>
            </w:r>
          </w:p>
        </w:tc>
        <w:tc>
          <w:tcPr>
            <w:tcW w:w="2095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exact" w:line="240"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korzysta z dodatkowych ustawień dźwięku: stopniowej zmiany głośności oraz przycinania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pacing w:lineRule="exact" w:line="240"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 xml:space="preserve">korzysta z dodatkowych ustawień wideo: stopniowe rozjaśnianie i ściemnianie oraz przycinanie </w:t>
            </w:r>
          </w:p>
        </w:tc>
        <w:tc>
          <w:tcPr>
            <w:tcW w:w="2383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wykorzystuje w prezentacji samodzielnie nagrane dźwięki i filmy</w:t>
            </w:r>
          </w:p>
        </w:tc>
      </w:tr>
      <w:tr>
        <w:trPr/>
        <w:tc>
          <w:tcPr>
            <w:tcW w:w="16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2.5. Krótka historia. Sterowanie animacją.</w:t>
            </w:r>
          </w:p>
        </w:tc>
        <w:tc>
          <w:tcPr>
            <w:tcW w:w="169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15. i 16. Krótka historia. Sterowanie animacją.</w:t>
            </w:r>
          </w:p>
        </w:tc>
        <w:tc>
          <w:tcPr>
            <w:tcW w:w="2033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tworzy prostą prezentację z obrazami pobranymi z internetu</w:t>
            </w:r>
          </w:p>
        </w:tc>
        <w:tc>
          <w:tcPr>
            <w:tcW w:w="2101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dodaje do prezentacji dodatkowe elementy: kształty i pola tekstowe</w:t>
            </w:r>
          </w:p>
          <w:p>
            <w:pPr>
              <w:pStyle w:val="Normal"/>
              <w:widowControl/>
              <w:spacing w:before="0" w:after="0"/>
              <w:ind w:hanging="170" w:left="17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1996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formatuje dodatkowe elementy wstawione do prezentacji</w:t>
            </w:r>
          </w:p>
          <w:p>
            <w:pPr>
              <w:pStyle w:val="Normal"/>
              <w:widowControl/>
              <w:spacing w:before="0" w:after="0"/>
              <w:ind w:hanging="170" w:left="17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2095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zmienia kolejność i czas trwania animacji, dopasowując je do historii przedstawionej w prezentacji</w:t>
            </w:r>
          </w:p>
          <w:p>
            <w:pPr>
              <w:pStyle w:val="Normal"/>
              <w:widowControl/>
              <w:spacing w:before="0" w:after="0"/>
              <w:ind w:hanging="170" w:left="17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2383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przedstawia w prezentacji dłuższą historię, wykorzystując przejścia, animacje i korzysta z zaawansowanych ustawień</w:t>
            </w:r>
          </w:p>
          <w:p>
            <w:pPr>
              <w:pStyle w:val="Normal"/>
              <w:widowControl/>
              <w:spacing w:before="0" w:after="0"/>
              <w:ind w:hanging="170" w:left="17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</w:tc>
      </w:tr>
      <w:tr>
        <w:trPr/>
        <w:tc>
          <w:tcPr>
            <w:tcW w:w="13995" w:type="dxa"/>
            <w:gridSpan w:val="7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20"/>
                <w:szCs w:val="18"/>
              </w:rPr>
            </w:pPr>
            <w:r>
              <w:rPr>
                <w:rFonts w:eastAsia="Calibri" w:cs=""/>
                <w:b/>
                <w:kern w:val="0"/>
                <w:sz w:val="20"/>
                <w:szCs w:val="18"/>
                <w:lang w:val="pl-PL" w:eastAsia="en-US" w:bidi="ar-SA"/>
              </w:rPr>
              <w:t>Dział 3. Kocie sztuczki. Więcej funkcji programu Scratch</w:t>
            </w:r>
          </w:p>
        </w:tc>
      </w:tr>
      <w:tr>
        <w:trPr/>
        <w:tc>
          <w:tcPr>
            <w:tcW w:w="16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3.1. Plan to podstawa. o rozwiązywaniu problemów</w:t>
            </w:r>
          </w:p>
        </w:tc>
        <w:tc>
          <w:tcPr>
            <w:tcW w:w="169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17. i 18. Plan to podstawa. o rozwiązywaniu problemów</w:t>
            </w:r>
          </w:p>
        </w:tc>
        <w:tc>
          <w:tcPr>
            <w:tcW w:w="2033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ustala cel wyznaczonego zadania</w:t>
            </w:r>
          </w:p>
        </w:tc>
        <w:tc>
          <w:tcPr>
            <w:tcW w:w="2101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zbiera dane potrzebne do zaplanowania trasy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osiąga wyznaczony cel bez wcześniejszej analizy problemu</w:t>
            </w:r>
          </w:p>
        </w:tc>
        <w:tc>
          <w:tcPr>
            <w:tcW w:w="1996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analizuje trasę i przestawia różne sposoby jej wyznaczenia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wybiera najlepszą trasę</w:t>
            </w:r>
          </w:p>
        </w:tc>
        <w:tc>
          <w:tcPr>
            <w:tcW w:w="209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buduje w programie Scratch skrypt liczący długość trasy</w:t>
            </w:r>
          </w:p>
          <w:p>
            <w:pPr>
              <w:pStyle w:val="Normal"/>
              <w:widowControl/>
              <w:spacing w:before="0" w:after="0"/>
              <w:ind w:hanging="170" w:left="17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2383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formułuje zadanie dla kolegów i koleżanek z klasy</w:t>
            </w:r>
          </w:p>
          <w:p>
            <w:pPr>
              <w:pStyle w:val="Normal"/>
              <w:widowControl/>
              <w:spacing w:before="0" w:after="0"/>
              <w:ind w:hanging="170" w:left="17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</w:tc>
      </w:tr>
      <w:tr>
        <w:trPr/>
        <w:tc>
          <w:tcPr>
            <w:tcW w:w="16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3.2. W poszukiwaniu skarbu. Jak przejść przez labirynt?</w:t>
            </w:r>
          </w:p>
        </w:tc>
        <w:tc>
          <w:tcPr>
            <w:tcW w:w="169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19. i 20. W poszukiwaniu skarbu. Jak przejść przez labirynt?</w:t>
            </w:r>
          </w:p>
        </w:tc>
        <w:tc>
          <w:tcPr>
            <w:tcW w:w="2033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wczytuje do gry gotowe tło z pulpitu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dodaje do projektu postać z biblioteki</w:t>
            </w:r>
          </w:p>
        </w:tc>
        <w:tc>
          <w:tcPr>
            <w:tcW w:w="2101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rysuje tło gry np. w programie Paint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ustala miejsce obiektu na scenie przez podanie jego współrzędnych</w:t>
            </w:r>
          </w:p>
          <w:p>
            <w:pPr>
              <w:pStyle w:val="Normal"/>
              <w:widowControl/>
              <w:spacing w:before="0" w:after="0"/>
              <w:ind w:hanging="170" w:left="17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1996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buduje skrypty do przesuwania duszka za pomocą klawiszy</w:t>
            </w:r>
          </w:p>
        </w:tc>
        <w:tc>
          <w:tcPr>
            <w:tcW w:w="209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dodaje drugi poziom gry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używa zmiennych</w:t>
            </w:r>
          </w:p>
          <w:p>
            <w:pPr>
              <w:pStyle w:val="Normal"/>
              <w:widowControl/>
              <w:spacing w:before="0" w:after="0"/>
              <w:ind w:hanging="170" w:left="17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2383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dodaje do gry dodatkowe postaci poruszające się samodzielnie i utrudniające graczowi osiągnięcie celu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przygotowuje projekt, który przedstawia ruch słońca na niebie</w:t>
            </w:r>
          </w:p>
        </w:tc>
      </w:tr>
      <w:tr>
        <w:trPr/>
        <w:tc>
          <w:tcPr>
            <w:tcW w:w="16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3.3. Scena niczym kartka. O rysowaniu w programie Scratch</w:t>
            </w:r>
          </w:p>
        </w:tc>
        <w:tc>
          <w:tcPr>
            <w:tcW w:w="169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21. i 22. Scena niczym kartka. O rysowaniu w programie Scratch</w:t>
            </w:r>
          </w:p>
        </w:tc>
        <w:tc>
          <w:tcPr>
            <w:tcW w:w="2033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buduje skrypty do przesuwania duszka po scenie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 xml:space="preserve">korzysta z bloków z kategorii </w:t>
            </w:r>
            <w:r>
              <w:rPr>
                <w:rFonts w:eastAsia="Calibri" w:cs=""/>
                <w:b/>
                <w:kern w:val="0"/>
                <w:sz w:val="18"/>
                <w:szCs w:val="18"/>
                <w:lang w:val="pl-PL" w:eastAsia="en-US" w:bidi="ar-SA"/>
              </w:rPr>
              <w:t>Pióro</w:t>
            </w: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 xml:space="preserve"> do rysowania linii na scenie podczas ruchu duszka</w:t>
            </w:r>
          </w:p>
        </w:tc>
        <w:tc>
          <w:tcPr>
            <w:tcW w:w="2101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zmienia grubość, kolor i odcień pisaka</w:t>
            </w:r>
          </w:p>
          <w:p>
            <w:pPr>
              <w:pStyle w:val="Normal"/>
              <w:widowControl/>
              <w:spacing w:before="0" w:after="0"/>
              <w:ind w:hanging="170" w:left="17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1996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buduje skrypt do rysowania kwadratów</w:t>
            </w:r>
          </w:p>
          <w:p>
            <w:pPr>
              <w:pStyle w:val="Normal"/>
              <w:widowControl/>
              <w:spacing w:before="0" w:after="0"/>
              <w:ind w:hanging="170" w:left="17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209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buduje skrypty do rysowania dowolnych figur foremnych</w:t>
            </w:r>
          </w:p>
          <w:p>
            <w:pPr>
              <w:pStyle w:val="Normal"/>
              <w:widowControl/>
              <w:spacing w:before="0" w:after="0"/>
              <w:ind w:hanging="170" w:left="17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2383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tworzy skrypt, dzięki któremu duszek napisze określone słowo na scenie</w:t>
            </w:r>
          </w:p>
        </w:tc>
      </w:tr>
      <w:tr>
        <w:trPr/>
        <w:tc>
          <w:tcPr>
            <w:tcW w:w="16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3.4. Od wielokąta do rozety. Tworzenie bardziej skomplikowanych rysunków</w:t>
            </w:r>
          </w:p>
        </w:tc>
        <w:tc>
          <w:tcPr>
            <w:tcW w:w="169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23. i 24. Od wielokąta do rozety. Tworzenie bardziej skomplikowanych rysunków</w:t>
            </w:r>
          </w:p>
        </w:tc>
        <w:tc>
          <w:tcPr>
            <w:tcW w:w="2033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 xml:space="preserve">buduje skrypty do rysowania figur foremnych </w:t>
            </w:r>
          </w:p>
          <w:p>
            <w:pPr>
              <w:pStyle w:val="Normal"/>
              <w:widowControl/>
              <w:spacing w:before="0" w:after="0"/>
              <w:ind w:hanging="170" w:left="17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2101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wykorzystuje skrypty do rysowania figur foremnych przy budowaniu skryptów do rysowania rozet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 xml:space="preserve">korzysta z opcji </w:t>
            </w:r>
            <w:r>
              <w:rPr>
                <w:rFonts w:eastAsia="Calibri" w:cs=""/>
                <w:b/>
                <w:kern w:val="0"/>
                <w:sz w:val="18"/>
                <w:szCs w:val="18"/>
                <w:lang w:val="pl-PL" w:eastAsia="en-US" w:bidi="ar-SA"/>
              </w:rPr>
              <w:t>Tryb Turbo</w:t>
            </w:r>
          </w:p>
        </w:tc>
        <w:tc>
          <w:tcPr>
            <w:tcW w:w="1996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korzysta ze zmiennych określających liczbę boków i ich długość</w:t>
            </w:r>
          </w:p>
          <w:p>
            <w:pPr>
              <w:pStyle w:val="Normal"/>
              <w:widowControl/>
              <w:spacing w:before="0" w:after="0"/>
              <w:ind w:hanging="170" w:left="17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209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 xml:space="preserve">wykorzystuje bloki z kategorii </w:t>
            </w:r>
            <w:r>
              <w:rPr>
                <w:rFonts w:eastAsia="Calibri" w:cs=""/>
                <w:b/>
                <w:kern w:val="0"/>
                <w:sz w:val="18"/>
                <w:szCs w:val="18"/>
                <w:lang w:val="pl-PL" w:eastAsia="en-US" w:bidi="ar-SA"/>
              </w:rPr>
              <w:t>Wyrażenia</w:t>
            </w: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 xml:space="preserve"> do obliczenia kątów obrotu duszka przy rysowaniu rozety</w:t>
            </w:r>
          </w:p>
        </w:tc>
        <w:tc>
          <w:tcPr>
            <w:tcW w:w="2383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buduje skrypt wykorzystujący rysunek składający się z trzech rozet</w:t>
            </w:r>
          </w:p>
          <w:p>
            <w:pPr>
              <w:pStyle w:val="Normal"/>
              <w:widowControl/>
              <w:spacing w:before="0" w:after="0"/>
              <w:ind w:hanging="170" w:left="17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</w:tc>
      </w:tr>
      <w:tr>
        <w:trPr/>
        <w:tc>
          <w:tcPr>
            <w:tcW w:w="13995" w:type="dxa"/>
            <w:gridSpan w:val="7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20"/>
                <w:szCs w:val="18"/>
              </w:rPr>
            </w:pPr>
            <w:r>
              <w:rPr>
                <w:rFonts w:eastAsia="Calibri" w:cs=""/>
                <w:b/>
                <w:kern w:val="0"/>
                <w:sz w:val="20"/>
                <w:szCs w:val="18"/>
                <w:lang w:val="pl-PL" w:eastAsia="en-US" w:bidi="ar-SA"/>
              </w:rPr>
              <w:t>Dział 4. Bieganie po ekranie. Poznajemy program Pivot Animator</w:t>
            </w:r>
          </w:p>
        </w:tc>
      </w:tr>
      <w:tr>
        <w:trPr/>
        <w:tc>
          <w:tcPr>
            <w:tcW w:w="16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4.1. Patyczaki w ruchu. Tworzenie prostych animacji</w:t>
            </w:r>
          </w:p>
        </w:tc>
        <w:tc>
          <w:tcPr>
            <w:tcW w:w="169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25. i 26. Patyczaki w ruchu. Tworzenie prostych animacji</w:t>
            </w:r>
          </w:p>
        </w:tc>
        <w:tc>
          <w:tcPr>
            <w:tcW w:w="2033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omawia budowę okna programu Pivot Animator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tworzy prostą animację składającą się z kilku klatek</w:t>
            </w:r>
          </w:p>
        </w:tc>
        <w:tc>
          <w:tcPr>
            <w:tcW w:w="2101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dodaje tło do animacji</w:t>
            </w:r>
          </w:p>
          <w:p>
            <w:pPr>
              <w:pStyle w:val="Normal"/>
              <w:widowControl/>
              <w:spacing w:before="0" w:after="0"/>
              <w:ind w:hanging="170" w:left="17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1996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tworzy animację składającą się z większej liczby klatek, przedstawiającą radosną postać</w:t>
            </w:r>
          </w:p>
          <w:p>
            <w:pPr>
              <w:pStyle w:val="Normal"/>
              <w:widowControl/>
              <w:spacing w:before="0" w:after="0"/>
              <w:ind w:hanging="170" w:left="17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2095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tworzy płynne animacje</w:t>
            </w:r>
          </w:p>
          <w:p>
            <w:pPr>
              <w:pStyle w:val="Normal"/>
              <w:widowControl/>
              <w:spacing w:before="0" w:after="0"/>
              <w:ind w:hanging="170" w:left="17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2383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tworzy animacje przedstawiające krótkie historie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przygotowuje animację przedstawiającą idącą postać</w:t>
            </w:r>
          </w:p>
          <w:p>
            <w:pPr>
              <w:pStyle w:val="Normal"/>
              <w:widowControl/>
              <w:spacing w:before="0" w:after="0"/>
              <w:ind w:hanging="170" w:left="17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</w:tc>
      </w:tr>
      <w:tr>
        <w:trPr/>
        <w:tc>
          <w:tcPr>
            <w:tcW w:w="16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4.2. Animacje od kuchni. Tworzenie własnych postaci</w:t>
            </w:r>
          </w:p>
        </w:tc>
        <w:tc>
          <w:tcPr>
            <w:tcW w:w="169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27. i 28. Animacje od kuchni. Tworzenie własnych postaci</w:t>
            </w:r>
          </w:p>
        </w:tc>
        <w:tc>
          <w:tcPr>
            <w:tcW w:w="2033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uruchamia okno tworzenia postaci</w:t>
            </w:r>
          </w:p>
          <w:p>
            <w:pPr>
              <w:pStyle w:val="Normal"/>
              <w:widowControl/>
              <w:spacing w:before="0" w:after="0"/>
              <w:ind w:hanging="170" w:left="17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2101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tworzy postać kucharza w edytorze postaci i dodaje ją do projektu</w:t>
            </w:r>
          </w:p>
          <w:p>
            <w:pPr>
              <w:pStyle w:val="Normal"/>
              <w:widowControl/>
              <w:spacing w:before="0" w:after="0"/>
              <w:ind w:hanging="170" w:left="17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1996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edytuje dodaną postać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tworzy rekwizyty dla postaci</w:t>
            </w:r>
          </w:p>
          <w:p>
            <w:pPr>
              <w:pStyle w:val="Normal"/>
              <w:widowControl/>
              <w:spacing w:before="0" w:after="0"/>
              <w:ind w:hanging="170" w:left="17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2095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tworzy animację z wykorzystaniem stworzonej przez siebie postaci</w:t>
            </w:r>
          </w:p>
          <w:p>
            <w:pPr>
              <w:pStyle w:val="Normal"/>
              <w:widowControl/>
              <w:spacing w:before="0" w:after="0"/>
              <w:ind w:hanging="170" w:left="17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2383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przygotowuje w grupie zabawną, kilkuminutową animację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wykorzystuje własne postaci w animacji przestawiającej krótką historię</w:t>
            </w:r>
          </w:p>
        </w:tc>
      </w:tr>
      <w:tr>
        <w:trPr/>
        <w:tc>
          <w:tcPr>
            <w:tcW w:w="16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 xml:space="preserve">4.3. Podróż z przeszkodami. Przygotowanie filmu przygodowego – zadanie projektowe </w:t>
            </w:r>
          </w:p>
        </w:tc>
        <w:tc>
          <w:tcPr>
            <w:tcW w:w="169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29. i 30. Podróż z przeszkodami. Przygotowanie filmu przygodowego – zadanie projektowe</w:t>
            </w:r>
          </w:p>
        </w:tc>
        <w:tc>
          <w:tcPr>
            <w:tcW w:w="10608" w:type="dxa"/>
            <w:gridSpan w:val="5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współpracuje w grupie podczas tworzenia projektu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przygotowuje i zmienia tło animacji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samodzielnie tworzy nową postać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przygotowuje animację postaci pokonującej przeszkody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170" w:left="170"/>
              <w:contextualSpacing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zapisuje plik w formacie umożliwiającym odtworzenie animacji na każdym komputerze</w:t>
            </w:r>
          </w:p>
        </w:tc>
      </w:tr>
    </w:tbl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sectPr>
      <w:footerReference w:type="default" r:id="rId2"/>
      <w:type w:val="nextPage"/>
      <w:pgSz w:orient="landscape" w:w="16838" w:h="11906"/>
      <w:pgMar w:left="1417" w:right="1417" w:gutter="0" w:header="0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libri Light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Times">
    <w:altName w:val="Times New Roman"/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exact" w:line="184"/>
      <w:ind w:left="20"/>
      <w:rPr>
        <w:rFonts w:ascii="Times" w:hAnsi="Times"/>
        <w:color w:themeColor="text1" w:val="000000"/>
        <w:sz w:val="20"/>
        <w:szCs w:val="20"/>
      </w:rPr>
    </w:pPr>
    <w:r>
      <w:rPr>
        <w:rFonts w:ascii="Times" w:hAnsi="Times"/>
        <w:color w:themeColor="text1" w:val="000000"/>
        <w:sz w:val="20"/>
        <w:szCs w:val="20"/>
      </w:rPr>
      <w:t xml:space="preserve">© Copyright by Nowa Era Sp. z o.o. • </w:t>
    </w:r>
    <w:hyperlink r:id="rId1">
      <w:r>
        <w:rPr>
          <w:rFonts w:ascii="Times" w:hAnsi="Times"/>
          <w:color w:themeColor="text1" w:val="000000"/>
          <w:sz w:val="20"/>
          <w:szCs w:val="20"/>
        </w:rPr>
        <w:t>www.nowaera.pl</w:t>
      </w:r>
    </w:hyperlink>
  </w:p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4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4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ytuZnak" w:customStyle="1">
    <w:name w:val="Tytuł Znak"/>
    <w:basedOn w:val="DefaultParagraphFont"/>
    <w:uiPriority w:val="10"/>
    <w:qFormat/>
    <w:rsid w:val="009f5dc6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NagwekZnak" w:customStyle="1">
    <w:name w:val="Nagłówek Znak"/>
    <w:basedOn w:val="DefaultParagraphFont"/>
    <w:uiPriority w:val="99"/>
    <w:qFormat/>
    <w:rsid w:val="00bf2380"/>
    <w:rPr/>
  </w:style>
  <w:style w:type="character" w:styleId="StopkaZnak" w:customStyle="1">
    <w:name w:val="Stopka Znak"/>
    <w:basedOn w:val="DefaultParagraphFont"/>
    <w:uiPriority w:val="99"/>
    <w:qFormat/>
    <w:rsid w:val="00bf2380"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d74dc3"/>
    <w:rPr>
      <w:rFonts w:ascii="Segoe UI" w:hAnsi="Segoe UI" w:cs="Segoe UI"/>
      <w:sz w:val="18"/>
      <w:szCs w:val="18"/>
    </w:rPr>
  </w:style>
  <w:style w:type="character" w:styleId="Hyperlink">
    <w:name w:val="Hyperlink"/>
    <w:rPr>
      <w:color w:val="00008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ytuZnak"/>
    <w:uiPriority w:val="10"/>
    <w:qFormat/>
    <w:rsid w:val="009f5dc6"/>
    <w:pPr>
      <w:spacing w:before="0" w:after="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ListParagraph">
    <w:name w:val="List Paragraph"/>
    <w:basedOn w:val="Normal"/>
    <w:uiPriority w:val="34"/>
    <w:qFormat/>
    <w:rsid w:val="009f5dc6"/>
    <w:pPr>
      <w:spacing w:before="0" w:after="0"/>
      <w:ind w:left="720"/>
      <w:contextualSpacing/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bf2380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unhideWhenUsed/>
    <w:rsid w:val="00bf2380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d74dc3"/>
    <w:pPr/>
    <w:rPr>
      <w:rFonts w:ascii="Segoe UI" w:hAnsi="Segoe UI" w:cs="Segoe UI"/>
      <w:sz w:val="18"/>
      <w:szCs w:val="18"/>
    </w:rPr>
  </w:style>
  <w:style w:type="paragraph" w:styleId="Revision">
    <w:name w:val="Revision"/>
    <w:uiPriority w:val="99"/>
    <w:semiHidden/>
    <w:qFormat/>
    <w:rsid w:val="00c5256f"/>
    <w:pPr>
      <w:widowControl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4"/>
      <w:lang w:val="pl-PL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9f5dc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Relationship Id="rId8" Type="http://schemas.openxmlformats.org/officeDocument/2006/relationships/customXml" Target="../customXml/item2.xml"/><Relationship Id="rId9" Type="http://schemas.openxmlformats.org/officeDocument/2006/relationships/customXml" Target="../customXml/item3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://www.nowaera.pl/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4D50B2759384189E48D609C6A8E63" ma:contentTypeVersion="14" ma:contentTypeDescription="Create a new document." ma:contentTypeScope="" ma:versionID="5b2b6fbce4a7831f9d1faf4bc3ddbc10">
  <xsd:schema xmlns:xsd="http://www.w3.org/2001/XMLSchema" xmlns:xs="http://www.w3.org/2001/XMLSchema" xmlns:p="http://schemas.microsoft.com/office/2006/metadata/properties" xmlns:ns3="6a58c713-624c-4cd1-a440-51c1ac95028f" xmlns:ns4="e2570efc-75cf-496e-87ca-61d359d7a044" targetNamespace="http://schemas.microsoft.com/office/2006/metadata/properties" ma:root="true" ma:fieldsID="8a253ebf9f091c5323f7c4043bd4d7f6" ns3:_="" ns4:_="">
    <xsd:import namespace="6a58c713-624c-4cd1-a440-51c1ac95028f"/>
    <xsd:import namespace="e2570efc-75cf-496e-87ca-61d359d7a04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c713-624c-4cd1-a440-51c1ac9502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70efc-75cf-496e-87ca-61d359d7a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B76F23C-BD3B-41FC-B139-3C9D106800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58c713-624c-4cd1-a440-51c1ac95028f"/>
    <ds:schemaRef ds:uri="e2570efc-75cf-496e-87ca-61d359d7a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7478FE-DD35-49DA-BC88-A78F44AEE1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BF4076-F361-4649-8427-754C3DD1620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LibreOffice/7.6.2.1$Windows_X86_64 LibreOffice_project/56f7684011345957bbf33a7ee678afaf4d2ba333</Application>
  <AppVersion>15.0000</AppVersion>
  <Pages>4</Pages>
  <Words>1439</Words>
  <Characters>8484</Characters>
  <CharactersWithSpaces>9619</CharactersWithSpaces>
  <Paragraphs>181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2024-08-08T13:09:00Z</dcterms:created>
  <dc:creator>Krzys Spalinski</dc:creator>
  <dc:description/>
  <dc:language>pl-PL</dc:language>
  <cp:lastModifiedBy/>
  <dcterms:modified xsi:type="dcterms:W3CDTF">2026-09-01T20:22:19Z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0x0101003614D50B2759384189E48D609C6A8E63</vt:lpwstr>
  </property>
</Properties>
</file>